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附件1              </w:t>
      </w:r>
    </w:p>
    <w:p>
      <w:pPr>
        <w:autoSpaceDE w:val="0"/>
        <w:autoSpaceDN w:val="0"/>
        <w:adjustRightInd w:val="0"/>
        <w:spacing w:before="113"/>
        <w:jc w:val="center"/>
        <w:rPr>
          <w:rFonts w:hint="eastAsia" w:ascii="宋体" w:hAnsi="宋体"/>
          <w:b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color w:val="000000"/>
          <w:kern w:val="0"/>
          <w:sz w:val="44"/>
          <w:szCs w:val="44"/>
        </w:rPr>
        <w:t>报考条件</w:t>
      </w:r>
    </w:p>
    <w:p>
      <w:pPr>
        <w:pStyle w:val="3"/>
        <w:spacing w:line="360" w:lineRule="auto"/>
        <w:ind w:firstLine="602" w:firstLineChars="200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一、考全</w:t>
      </w:r>
      <w:bookmarkStart w:id="0" w:name="_GoBack"/>
      <w:bookmarkEnd w:id="0"/>
      <w:r>
        <w:rPr>
          <w:rFonts w:hint="eastAsia"/>
          <w:b/>
          <w:sz w:val="30"/>
          <w:szCs w:val="30"/>
        </w:rPr>
        <w:t>科：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凡中华人民共和国公民，遵守国家法律、法规，恪守职业道德，并具备下列条件之一的，可申请参加注册测绘师资格考试：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1、取得测绘类专业大学专科学历，从事测绘业务工作满6年。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2、取得测绘类专业大学本科学历，从事测绘业务工作满4年。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3、取得含测绘类专业在内的双学士学位或者测绘类专业研究生班毕业，从事测绘业务工作满3年。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4、取得测绘类专业硕士学位，从事测绘业务工作满2年。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5、取得测绘类专业博士学位，从事测绘业务工作满1年。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6、取得其他理学类或者工学类专业学历或者学位的人员，其从事测绘业务工作年限相应增加2年。</w:t>
      </w:r>
    </w:p>
    <w:p>
      <w:pPr>
        <w:spacing w:line="360" w:lineRule="auto"/>
        <w:ind w:firstLine="602" w:firstLineChars="200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二、部分科目免试条件：</w:t>
      </w:r>
    </w:p>
    <w:p>
      <w:pPr>
        <w:pStyle w:val="3"/>
        <w:spacing w:line="360" w:lineRule="auto"/>
        <w:ind w:firstLine="600" w:firstLineChars="200"/>
        <w:rPr>
          <w:rFonts w:hint="eastAsia" w:ascii="仿宋_GB2312" w:eastAsia="仿宋_GB2312"/>
          <w:sz w:val="30"/>
          <w:szCs w:val="30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0"/>
          <w:szCs w:val="30"/>
        </w:rPr>
        <w:t>对符合注册测绘师资格考试报名条件，并于2005年12月31日前评聘为高级工程师专业技术职务的人员，可免试《测绘综合能力》科目，只参加《测绘管理与法律法规》、《测绘案例分析》2个科目的考试。在一个考试年度内，参加前述2个科目考试并合格的人员，方可获得注册测绘师资格证书</w:t>
      </w:r>
    </w:p>
    <w:p/>
    <w:sectPr>
      <w:pgSz w:w="16838" w:h="11906" w:orient="landscape"/>
      <w:pgMar w:top="1531" w:right="1440" w:bottom="153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- 10 -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32606"/>
    <w:rsid w:val="38C3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2020-07-06T01:19:00Z</dcterms:created>
  <dc:creator> kitty小妞</dc:creator>
  <cp:lastModifiedBy> kitty小妞</cp:lastModifiedBy>
  <dcterms:modified xsi:type="dcterms:W3CDTF">2020-07-06T01:20:30Z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