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附件1：</w:t>
      </w:r>
    </w:p>
    <w:p>
      <w:pPr>
        <w:spacing w:before="120" w:beforeLines="50"/>
        <w:ind w:firstLine="482" w:firstLineChars="150"/>
        <w:jc w:val="center"/>
        <w:rPr>
          <w:rFonts w:hint="eastAsia"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注册计量师资格考试报名条件</w:t>
      </w:r>
    </w:p>
    <w:p>
      <w:pPr>
        <w:widowControl/>
        <w:spacing w:before="120" w:beforeLines="50" w:line="288" w:lineRule="atLeast"/>
        <w:ind w:firstLine="472" w:firstLineChars="147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一级计量师报名条件：</w:t>
      </w:r>
    </w:p>
    <w:p>
      <w:pPr>
        <w:widowControl/>
        <w:spacing w:before="120" w:beforeLines="50" w:line="288" w:lineRule="atLeast"/>
        <w:ind w:firstLine="643" w:firstLineChars="200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一、考全科：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ind w:firstLine="640" w:firstLineChars="200"/>
        <w:jc w:val="both"/>
        <w:rPr>
          <w:rFonts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（一） 取得理学或工学门类专业大学专科学历，工作满6年，其中从事计量技术工作满4年；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jc w:val="both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　　（二） 取得理学或工学门类专业大学本科学历，工作满4年，其中从事计量技术工作满3年；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jc w:val="both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　　（三） 取得理学或工学门类专业双学士学位或研究生班毕业，工作满3年，其中从事计量技术工作满2年；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jc w:val="both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　　（四） 取得理学或工学门类专业硕士学位，工作满2年，其中从事计量技术工作满1年；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jc w:val="both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　　（五） 取得理学或工学门类专业博士学位，从事计量技术工作满1年；</w:t>
      </w:r>
    </w:p>
    <w:p>
      <w:pPr>
        <w:pStyle w:val="3"/>
        <w:shd w:val="clear" w:color="auto" w:fill="FFFFFF"/>
        <w:spacing w:before="120" w:beforeLines="50" w:beforeAutospacing="0" w:after="0" w:afterAutospacing="0" w:line="384" w:lineRule="atLeast"/>
        <w:jc w:val="both"/>
        <w:rPr>
          <w:rFonts w:hint="eastAsia" w:ascii="仿宋" w:hAnsi="仿宋" w:eastAsia="仿宋"/>
          <w:color w:val="333333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</w:rPr>
        <w:t>　　（六） 取得其他学科门类专业相应学历、学位的人员，其工作年限和从事计量技术工作的最低年限相应增加1年。</w:t>
      </w:r>
    </w:p>
    <w:p>
      <w:pPr>
        <w:widowControl/>
        <w:spacing w:before="120" w:beforeLines="50" w:line="288" w:lineRule="atLeast"/>
        <w:ind w:firstLine="710" w:firstLineChars="221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二、部分科目免试：</w:t>
      </w:r>
    </w:p>
    <w:p>
      <w:pPr>
        <w:widowControl/>
        <w:spacing w:before="120" w:beforeLines="50" w:line="288" w:lineRule="atLeast"/>
        <w:ind w:firstLine="640" w:firstLineChars="200"/>
        <w:jc w:val="left"/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已取得工程系列或自然科学研究系列高级职称的人员，参加一级注册计量师职业资格考试时，可免试《计量法律法规及综合知识》科目，只参加《测量数据处理与计量专业实务》《计量专业案例分析》科目考试。</w:t>
      </w:r>
    </w:p>
    <w:p>
      <w:pPr>
        <w:widowControl/>
        <w:spacing w:before="120" w:beforeLines="50" w:line="288" w:lineRule="atLeast"/>
        <w:ind w:firstLine="472" w:firstLineChars="147"/>
        <w:jc w:val="left"/>
        <w:rPr>
          <w:rFonts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二级计量报名条件：</w:t>
      </w:r>
    </w:p>
    <w:p>
      <w:pPr>
        <w:autoSpaceDE w:val="0"/>
        <w:autoSpaceDN w:val="0"/>
        <w:adjustRightInd w:val="0"/>
        <w:spacing w:before="120" w:beforeLines="50"/>
        <w:ind w:firstLine="643" w:firstLineChars="200"/>
        <w:jc w:val="left"/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b/>
          <w:color w:val="000000"/>
          <w:kern w:val="0"/>
          <w:sz w:val="32"/>
          <w:szCs w:val="32"/>
        </w:rPr>
        <w:t>一、考全科：</w:t>
      </w:r>
    </w:p>
    <w:p>
      <w:pPr>
        <w:autoSpaceDE w:val="0"/>
        <w:autoSpaceDN w:val="0"/>
        <w:adjustRightInd w:val="0"/>
        <w:spacing w:before="120" w:beforeLines="50"/>
        <w:ind w:firstLine="640" w:firstLineChars="200"/>
        <w:jc w:val="left"/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取得中专及以上学历或学位，从事计量技术工作满1年。</w:t>
      </w:r>
    </w:p>
    <w:p>
      <w:pPr>
        <w:autoSpaceDE w:val="0"/>
        <w:autoSpaceDN w:val="0"/>
        <w:adjustRightInd w:val="0"/>
        <w:spacing w:before="120" w:beforeLines="50"/>
        <w:ind w:firstLine="643" w:firstLineChars="200"/>
        <w:jc w:val="left"/>
        <w:rPr>
          <w:rFonts w:hint="eastAsia" w:ascii="仿宋" w:hAnsi="仿宋" w:eastAsia="仿宋"/>
          <w:b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b/>
          <w:color w:val="333333"/>
          <w:sz w:val="32"/>
          <w:szCs w:val="32"/>
          <w:shd w:val="clear" w:color="auto" w:fill="FFFFFF"/>
        </w:rPr>
        <w:t>二、部分科目免试：</w:t>
      </w:r>
    </w:p>
    <w:p>
      <w:pPr>
        <w:autoSpaceDE w:val="0"/>
        <w:autoSpaceDN w:val="0"/>
        <w:adjustRightInd w:val="0"/>
        <w:spacing w:before="120" w:beforeLines="50"/>
        <w:ind w:firstLine="640" w:firstLineChars="200"/>
        <w:jc w:val="left"/>
        <w:rPr>
          <w:rFonts w:hint="default" w:eastAsia="仿宋"/>
          <w:lang w:val="en-US" w:eastAsia="zh-CN"/>
        </w:rPr>
      </w:pP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</w:rPr>
        <w:t>取得原各级质量技术监督部门颁发的《计量检定员证》的人员，参加二级注册计量师职业资格考试时，可免试《计量专业实务与案例分析》科目，只参加《计量法律法规及综合知识》科目考试。</w:t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ab/>
      </w:r>
      <w:r>
        <w:rPr>
          <w:rFonts w:hint="eastAsia" w:ascii="仿宋" w:hAnsi="仿宋" w:eastAsia="仿宋"/>
          <w:color w:val="333333"/>
          <w:sz w:val="32"/>
          <w:szCs w:val="32"/>
          <w:shd w:val="clear" w:color="auto" w:fill="FFFFFF"/>
          <w:lang w:val="en-US" w:eastAsia="zh-CN"/>
        </w:rPr>
        <w:tab/>
      </w:r>
    </w:p>
    <w:p>
      <w:bookmarkStart w:id="0" w:name="_GoBack"/>
      <w:bookmarkEnd w:id="0"/>
    </w:p>
    <w:sectPr>
      <w:headerReference r:id="rId3" w:type="default"/>
      <w:footerReference r:id="rId4" w:type="default"/>
      <w:footerReference r:id="rId5" w:type="even"/>
      <w:pgSz w:w="11907" w:h="16839"/>
      <w:pgMar w:top="1134" w:right="1701" w:bottom="1134" w:left="1701" w:header="567" w:footer="28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10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autoSpaceDE w:val="0"/>
      <w:autoSpaceDN w:val="0"/>
      <w:adjustRightInd w:val="0"/>
      <w:ind w:firstLine="480"/>
      <w:jc w:val="left"/>
      <w:rPr>
        <w:rFonts w:ascii="宋体"/>
        <w:kern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090EA0"/>
    <w:rsid w:val="0A09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2021-04-15T04:10:00Z</dcterms:created>
  <dc:creator> kitty小妞</dc:creator>
  <cp:lastModifiedBy> kitty小妞</cp:lastModifiedBy>
  <dcterms:modified xsi:type="dcterms:W3CDTF">2021-04-15T04:10:26Z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62AE854D2E0D43B584C09559B032807E</vt:lpwstr>
  </property>
</Properties>
</file>