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附件</w:t>
      </w:r>
    </w:p>
    <w:p>
      <w:pPr>
        <w:spacing w:line="620" w:lineRule="exact"/>
        <w:ind w:firstLine="3080" w:firstLineChars="7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44"/>
          <w:szCs w:val="44"/>
        </w:rPr>
        <w:t>报考条件</w:t>
      </w:r>
    </w:p>
    <w:p>
      <w:pPr>
        <w:pStyle w:val="2"/>
        <w:spacing w:before="0" w:beforeAutospacing="0" w:after="0" w:afterAutospacing="0" w:line="500" w:lineRule="exact"/>
        <w:ind w:firstLine="560" w:firstLineChars="200"/>
        <w:rPr>
          <w:rFonts w:hint="eastAsia" w:ascii="仿宋" w:hAnsi="仿宋" w:eastAsia="仿宋" w:cs="Arial"/>
          <w:sz w:val="28"/>
          <w:szCs w:val="28"/>
        </w:rPr>
      </w:pPr>
      <w:r>
        <w:rPr>
          <w:rFonts w:hint="eastAsia" w:ascii="仿宋" w:hAnsi="仿宋" w:eastAsia="仿宋" w:cs="Arial"/>
          <w:sz w:val="28"/>
          <w:szCs w:val="28"/>
        </w:rPr>
        <w:t>一、凡从事经济专业工作，具备国家教育部门认可的高中（含高中、中专、职高、技校，下同）以上学历，均可报名参加初级经济专业技术资格考试。</w:t>
      </w:r>
    </w:p>
    <w:p>
      <w:pPr>
        <w:pStyle w:val="2"/>
        <w:spacing w:before="0" w:beforeAutospacing="0" w:after="0" w:afterAutospacing="0" w:line="500" w:lineRule="exact"/>
        <w:rPr>
          <w:rFonts w:hint="eastAsia" w:ascii="仿宋" w:hAnsi="仿宋" w:eastAsia="仿宋" w:cs="Arial"/>
          <w:sz w:val="28"/>
          <w:szCs w:val="28"/>
        </w:rPr>
      </w:pP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 </w:t>
      </w:r>
      <w:r>
        <w:rPr>
          <w:rFonts w:hint="eastAsia" w:ascii="仿宋" w:hAnsi="仿宋" w:eastAsia="仿宋" w:cs="Arial"/>
          <w:sz w:val="28"/>
          <w:szCs w:val="28"/>
        </w:rPr>
        <w:t>二、具备下列条件之一者，可以报名参加中级经济专业技术资格考试：</w:t>
      </w:r>
    </w:p>
    <w:p>
      <w:pPr>
        <w:pStyle w:val="2"/>
        <w:spacing w:before="0" w:beforeAutospacing="0" w:after="0" w:afterAutospacing="0" w:line="500" w:lineRule="exact"/>
        <w:ind w:firstLine="560" w:firstLineChars="200"/>
        <w:rPr>
          <w:rFonts w:hint="eastAsia" w:ascii="仿宋" w:hAnsi="仿宋" w:eastAsia="仿宋" w:cs="Arial"/>
          <w:sz w:val="28"/>
          <w:szCs w:val="28"/>
        </w:rPr>
      </w:pPr>
      <w:r>
        <w:rPr>
          <w:rFonts w:hint="eastAsia" w:ascii="仿宋" w:hAnsi="仿宋" w:eastAsia="仿宋" w:cs="Arial"/>
          <w:sz w:val="28"/>
          <w:szCs w:val="28"/>
        </w:rPr>
        <w:t>（一）高中毕业并取得初级经济专业技术资格，从事相关专业工作满10年；</w:t>
      </w:r>
    </w:p>
    <w:p>
      <w:pPr>
        <w:pStyle w:val="2"/>
        <w:spacing w:before="0" w:beforeAutospacing="0" w:after="0" w:afterAutospacing="0" w:line="500" w:lineRule="exact"/>
        <w:rPr>
          <w:rFonts w:hint="eastAsia" w:ascii="仿宋" w:hAnsi="仿宋" w:eastAsia="仿宋" w:cs="Arial"/>
          <w:sz w:val="28"/>
          <w:szCs w:val="28"/>
        </w:rPr>
      </w:pP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（二）具备大学专科学历，从事相关专业工作满6年；</w:t>
      </w:r>
    </w:p>
    <w:p>
      <w:pPr>
        <w:pStyle w:val="2"/>
        <w:spacing w:before="0" w:beforeAutospacing="0" w:after="0" w:afterAutospacing="0" w:line="500" w:lineRule="exact"/>
        <w:rPr>
          <w:rFonts w:hint="eastAsia" w:ascii="仿宋" w:hAnsi="仿宋" w:eastAsia="仿宋" w:cs="Arial"/>
          <w:sz w:val="28"/>
          <w:szCs w:val="28"/>
        </w:rPr>
      </w:pP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（三）具备大学本科学历或学士学位，从事相关专业工作满4年；</w:t>
      </w:r>
    </w:p>
    <w:p>
      <w:pPr>
        <w:pStyle w:val="2"/>
        <w:spacing w:before="0" w:beforeAutospacing="0" w:after="0" w:afterAutospacing="0" w:line="500" w:lineRule="exact"/>
        <w:rPr>
          <w:rFonts w:hint="eastAsia" w:ascii="仿宋" w:hAnsi="仿宋" w:eastAsia="仿宋" w:cs="Arial"/>
          <w:sz w:val="28"/>
          <w:szCs w:val="28"/>
        </w:rPr>
      </w:pP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（四）具备第二学士学位或研究生班毕业，从事相关专业工作满2年；</w:t>
      </w:r>
    </w:p>
    <w:p>
      <w:pPr>
        <w:pStyle w:val="2"/>
        <w:spacing w:before="0" w:beforeAutospacing="0" w:after="0" w:afterAutospacing="0" w:line="500" w:lineRule="exact"/>
        <w:rPr>
          <w:rFonts w:hint="eastAsia" w:ascii="仿宋" w:hAnsi="仿宋" w:eastAsia="仿宋" w:cs="Arial"/>
          <w:sz w:val="28"/>
          <w:szCs w:val="28"/>
        </w:rPr>
      </w:pP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（五）具备硕士学位，从事相关专业工作满1年；</w:t>
      </w:r>
    </w:p>
    <w:p>
      <w:pPr>
        <w:pStyle w:val="2"/>
        <w:spacing w:before="0" w:beforeAutospacing="0" w:after="0" w:afterAutospacing="0" w:line="500" w:lineRule="exact"/>
        <w:rPr>
          <w:rFonts w:hint="eastAsia" w:ascii="仿宋" w:hAnsi="仿宋" w:eastAsia="仿宋" w:cs="Arial"/>
          <w:sz w:val="28"/>
          <w:szCs w:val="28"/>
        </w:rPr>
      </w:pP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（六）具备博士学位。</w:t>
      </w:r>
    </w:p>
    <w:p>
      <w:pPr>
        <w:pStyle w:val="2"/>
        <w:spacing w:before="0" w:beforeAutospacing="0" w:after="0" w:afterAutospacing="0" w:line="500" w:lineRule="exact"/>
        <w:rPr>
          <w:rFonts w:hint="eastAsia" w:ascii="仿宋" w:hAnsi="仿宋" w:eastAsia="仿宋" w:cs="Arial"/>
          <w:sz w:val="28"/>
          <w:szCs w:val="28"/>
        </w:rPr>
      </w:pP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三、具备下列条件之一者，可以报名参加高级经济专业技术资格考试：</w:t>
      </w:r>
    </w:p>
    <w:p>
      <w:pPr>
        <w:pStyle w:val="2"/>
        <w:spacing w:before="0" w:beforeAutospacing="0" w:after="0" w:afterAutospacing="0" w:line="500" w:lineRule="exact"/>
        <w:rPr>
          <w:rFonts w:hint="eastAsia" w:ascii="仿宋" w:hAnsi="仿宋" w:eastAsia="仿宋" w:cs="Arial"/>
          <w:sz w:val="28"/>
          <w:szCs w:val="28"/>
        </w:rPr>
      </w:pP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（一）具备大学专科学历，取得中级经济专业技术资格后，从事与经济师职责相关工作满10年；</w:t>
      </w:r>
    </w:p>
    <w:p>
      <w:pPr>
        <w:pStyle w:val="2"/>
        <w:spacing w:before="0" w:beforeAutospacing="0" w:after="0" w:afterAutospacing="0" w:line="500" w:lineRule="exact"/>
        <w:rPr>
          <w:rFonts w:hint="eastAsia" w:ascii="仿宋" w:hAnsi="仿宋" w:eastAsia="仿宋" w:cs="Arial"/>
          <w:sz w:val="28"/>
          <w:szCs w:val="28"/>
        </w:rPr>
      </w:pP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（二）具备硕士学位，或第二学士学位或研究生班毕业，或大学本科学历或学士学位，取得中级经济专业技术资格后，从事与经济师职责相关工作满5年；</w:t>
      </w:r>
    </w:p>
    <w:p>
      <w:pPr>
        <w:pStyle w:val="2"/>
        <w:spacing w:before="0" w:beforeAutospacing="0" w:after="0" w:afterAutospacing="0" w:line="500" w:lineRule="exact"/>
        <w:rPr>
          <w:rFonts w:hint="eastAsia" w:ascii="仿宋" w:hAnsi="仿宋" w:eastAsia="仿宋" w:cs="Arial"/>
          <w:sz w:val="28"/>
          <w:szCs w:val="28"/>
        </w:rPr>
      </w:pP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</w:t>
      </w:r>
      <w:r>
        <w:rPr>
          <w:rFonts w:hint="eastAsia" w:ascii="Arial" w:hAnsi="Arial" w:eastAsia="仿宋" w:cs="Arial"/>
          <w:sz w:val="28"/>
          <w:szCs w:val="28"/>
        </w:rPr>
        <w:t> </w:t>
      </w:r>
      <w:r>
        <w:rPr>
          <w:rFonts w:hint="eastAsia" w:ascii="仿宋" w:hAnsi="仿宋" w:eastAsia="仿宋" w:cs="Arial"/>
          <w:sz w:val="28"/>
          <w:szCs w:val="28"/>
        </w:rPr>
        <w:t xml:space="preserve"> （三）具备博士学位，取得中级经济专业技术资格后，从事与经济师职责相关工作满2年。</w:t>
      </w:r>
    </w:p>
    <w:p>
      <w:pPr>
        <w:rPr>
          <w:rFonts w:ascii="仿宋_GB2312" w:hAnsi="黑体" w:eastAsia="仿宋_GB2312" w:cs="Arial"/>
          <w:kern w:val="0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797" w:bottom="1440" w:left="179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375EFB"/>
    <w:rsid w:val="3C37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2021-04-15T04:38:00Z</dcterms:created>
  <dc:creator> kitty小妞</dc:creator>
  <cp:lastModifiedBy> kitty小妞</cp:lastModifiedBy>
  <dcterms:modified xsi:type="dcterms:W3CDTF">2021-04-15T04:39:00Z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531A2E6F92624077902F9FDAB6AA17C8</vt:lpwstr>
  </property>
</Properties>
</file>