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ind w:firstLine="2240" w:firstLineChars="700"/>
        <w:jc w:val="both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方正小标宋简体" w:eastAsia="方正小标宋简体"/>
          <w:sz w:val="44"/>
          <w:szCs w:val="44"/>
        </w:rPr>
        <w:t>注册城乡规划师职业资格考试</w:t>
      </w:r>
    </w:p>
    <w:p>
      <w:pPr>
        <w:pStyle w:val="2"/>
        <w:spacing w:after="312" w:afterLines="10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专业、学历和工作年限要求</w:t>
      </w:r>
    </w:p>
    <w:tbl>
      <w:tblPr>
        <w:tblStyle w:val="4"/>
        <w:tblW w:w="85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2198"/>
        <w:gridCol w:w="742"/>
        <w:gridCol w:w="2743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82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专业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学位或学历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城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乡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规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划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本科学历或学位</w:t>
            </w: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取得城乡规划专业的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</w:t>
            </w: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取得城乡规划专业的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博士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城市规划</w:t>
            </w:r>
          </w:p>
        </w:tc>
        <w:tc>
          <w:tcPr>
            <w:tcW w:w="2940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硕士学位（专业学位）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382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建筑学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学士学位（专业学位）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硕士学位（专业学位）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其他专业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本科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专业评估（认证）的本科学历或学位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专业评估（认证）的硕士学位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博士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</w:tbl>
    <w:p>
      <w:pPr>
        <w:pStyle w:val="2"/>
        <w:spacing w:line="420" w:lineRule="exact"/>
        <w:ind w:left="630" w:hanging="630" w:hangingChars="30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>注：1.通过全国统一考试取得一级注册建筑师资格证书并符合《注册城乡规划师职业资格制度规定》（以下简称《规定》）中注册城乡规划师职业资格考试报考条件的，可免试《城乡规划原理》和《城乡规划相关知识》科目，成绩2年滚动。</w:t>
      </w:r>
    </w:p>
    <w:p>
      <w:pPr>
        <w:pStyle w:val="2"/>
        <w:spacing w:line="420" w:lineRule="exact"/>
        <w:ind w:left="630" w:hanging="630" w:hangingChars="30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 xml:space="preserve">    2.符合《规定》第八条第（五）项报名条件的，即“</w:t>
      </w:r>
      <w:r>
        <w:rPr>
          <w:rFonts w:hint="eastAsia" w:ascii="仿宋_GB2312" w:eastAsia="仿宋_GB2312"/>
          <w:color w:val="000000"/>
          <w:szCs w:val="21"/>
        </w:rPr>
        <w:t>取得通过专业评估（认证）的城乡规划专业硕士学位或城市规划硕士学位（专业学位），或取得城乡规划专业博士学位，从事城乡规划业务工作满1年”，</w:t>
      </w:r>
      <w:r>
        <w:rPr>
          <w:rFonts w:hint="eastAsia" w:ascii="仿宋_GB2312" w:hAnsi="仿宋" w:eastAsia="仿宋_GB2312"/>
          <w:szCs w:val="21"/>
        </w:rPr>
        <w:t>可免试《城乡规划原理》科目，成绩3年滚动。</w:t>
      </w:r>
    </w:p>
    <w:p>
      <w:pPr>
        <w:pStyle w:val="2"/>
        <w:spacing w:line="420" w:lineRule="exact"/>
        <w:ind w:left="525" w:hanging="525" w:hangingChars="25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 xml:space="preserve">    3.（1）在教育部颁布《普通高等学校本科专业目录（2012年）》之前，高等学校颁发的“城市规划”专业大学本科学历或学位，与《规定》第八条的“城乡规划”专业大学本科学历或学位等同。</w:t>
      </w:r>
    </w:p>
    <w:p>
      <w:pPr>
        <w:pStyle w:val="2"/>
        <w:spacing w:line="420" w:lineRule="exact"/>
        <w:ind w:left="525" w:hanging="525" w:hangingChars="25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 xml:space="preserve">     （2）在国务院学位委员会、教育部颁布《学位授予和人才培养学科目录（2011年）》之前，高等学校颁发的“城市规划”或“城市规划设计”专业的硕士、博士层次相应学位，与《规定》第八条的“城乡规划”专业的硕士、博士层次学位等同。</w:t>
      </w:r>
    </w:p>
    <w:p>
      <w:pPr>
        <w:pStyle w:val="2"/>
        <w:spacing w:line="420" w:lineRule="exact"/>
        <w:ind w:left="525" w:hanging="525" w:hangingChars="250"/>
        <w:rPr>
          <w:rFonts w:hint="eastAsia" w:ascii="仿宋_GB2312" w:hAnsi="仿宋" w:eastAsia="仿宋_GB2312"/>
          <w:szCs w:val="21"/>
        </w:rPr>
      </w:pPr>
      <w:r>
        <w:rPr>
          <w:rFonts w:hint="eastAsia" w:ascii="仿宋_GB2312" w:hAnsi="仿宋" w:eastAsia="仿宋_GB2312"/>
          <w:szCs w:val="21"/>
        </w:rPr>
        <w:t xml:space="preserve">    4.（1）《规定》第八条的“建筑学学士学位（专业学位）”和“建筑学硕士学位（专业学位）”，是指根据国务院学位委员会颁布的《建筑学专业学位设置方案》，由国务院学位委员会授权的高等学校，在授权期内颁发的建筑学专业相应层次的专业学位，包括“建筑学学士”和“建筑学硕士”两个层次，不包括建筑学专业的工学学士学位、工学硕士学位以及“建筑与土木工程领域”的工程硕士学位。</w:t>
      </w:r>
    </w:p>
    <w:p>
      <w:pPr>
        <w:rPr>
          <w:rFonts w:hint="eastAsia"/>
        </w:rPr>
      </w:pPr>
      <w:r>
        <w:rPr>
          <w:rFonts w:hint="eastAsia" w:ascii="仿宋_GB2312" w:hAnsi="仿宋" w:eastAsia="仿宋_GB2312"/>
          <w:szCs w:val="21"/>
        </w:rPr>
        <w:t>（2）“城市规划硕士学位（专业学位）”是指由国务院学位委员会授权的高等学校，在授权期内颁发的“城市规划硕士”专业学位。</w:t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39"/>
      <w:pgMar w:top="1134" w:right="851" w:bottom="851" w:left="851" w:header="567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16</w:t>
    </w:r>
    <w:r>
      <w:rPr>
        <w:rStyle w:val="6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ind w:firstLine="480"/>
      <w:jc w:val="left"/>
      <w:rPr>
        <w:rFonts w:ascii="宋体"/>
        <w:kern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93078"/>
    <w:rsid w:val="7D29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2021-08-19T08:01:00Z</dcterms:created>
  <dc:creator> kitty小妞</dc:creator>
  <cp:lastModifiedBy> kitty小妞</cp:lastModifiedBy>
  <dcterms:modified xsi:type="dcterms:W3CDTF">2021-08-19T08:01:36Z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B600B7CC90FC481A85850ACAD50B0C47</vt:lpwstr>
  </property>
</Properties>
</file>