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utoSpaceDE w:val="0"/>
        <w:autoSpaceDN w:val="0"/>
        <w:adjustRightInd w:val="0"/>
        <w:spacing w:line="534" w:lineRule="atLeast"/>
        <w:rPr>
          <w:rFonts w:eastAsia="仿宋_GB2312"/>
          <w:kern w:val="0"/>
          <w:sz w:val="32"/>
          <w:szCs w:val="32"/>
        </w:rPr>
      </w:pPr>
      <w:r>
        <w:rPr>
          <w:rFonts w:hint="eastAsia" w:ascii="仿宋_GB2312" w:eastAsia="仿宋_GB2312"/>
          <w:kern w:val="0"/>
          <w:sz w:val="32"/>
          <w:szCs w:val="32"/>
        </w:rPr>
        <w:t>附件1</w:t>
      </w:r>
    </w:p>
    <w:p>
      <w:pPr>
        <w:autoSpaceDE w:val="0"/>
        <w:autoSpaceDN w:val="0"/>
        <w:adjustRightInd w:val="0"/>
        <w:jc w:val="center"/>
        <w:rPr>
          <w:rFonts w:ascii="仿宋_GB2312" w:eastAsia="仿宋_GB2312"/>
          <w:color w:val="000000"/>
          <w:kern w:val="0"/>
          <w:sz w:val="32"/>
          <w:szCs w:val="32"/>
        </w:rPr>
      </w:pPr>
    </w:p>
    <w:p>
      <w:pPr>
        <w:autoSpaceDE w:val="0"/>
        <w:autoSpaceDN w:val="0"/>
        <w:adjustRightInd w:val="0"/>
        <w:ind w:firstLine="158"/>
        <w:jc w:val="center"/>
        <w:rPr>
          <w:rFonts w:ascii="仿宋_GB2312" w:eastAsia="仿宋_GB2312"/>
          <w:b/>
          <w:kern w:val="0"/>
          <w:sz w:val="32"/>
          <w:szCs w:val="32"/>
        </w:rPr>
      </w:pPr>
      <w:bookmarkStart w:id="0" w:name="OLE_LINK1"/>
      <w:r>
        <w:rPr>
          <w:rFonts w:hint="eastAsia" w:ascii="仿宋_GB2312" w:eastAsia="仿宋_GB2312"/>
          <w:b/>
          <w:kern w:val="0"/>
          <w:sz w:val="32"/>
          <w:szCs w:val="32"/>
        </w:rPr>
        <w:t>2026年度环境影响评价工程师职业资格考试工作计划</w:t>
      </w:r>
      <w:bookmarkEnd w:id="0"/>
    </w:p>
    <w:p>
      <w:pPr>
        <w:autoSpaceDE w:val="0"/>
        <w:autoSpaceDN w:val="0"/>
        <w:adjustRightInd w:val="0"/>
        <w:ind w:firstLine="158"/>
        <w:jc w:val="left"/>
        <w:rPr>
          <w:rFonts w:ascii="仿宋_GB2312" w:eastAsia="仿宋_GB2312"/>
          <w:color w:val="000000"/>
          <w:kern w:val="0"/>
          <w:sz w:val="32"/>
          <w:szCs w:val="32"/>
        </w:rPr>
      </w:pPr>
    </w:p>
    <w:tbl>
      <w:tblPr>
        <w:tblStyle w:val="3"/>
        <w:tblpPr w:leftFromText="180" w:rightFromText="180" w:vertAnchor="text" w:horzAnchor="margin" w:tblpXSpec="center" w:tblpY="266"/>
        <w:tblW w:w="9180" w:type="dxa"/>
        <w:tblInd w:w="0" w:type="dxa"/>
        <w:tblBorders>
          <w:top w:val="single" w:color="000000" w:sz="8" w:space="0"/>
          <w:left w:val="single" w:color="000000" w:sz="8" w:space="0"/>
          <w:bottom w:val="none" w:color="auto" w:sz="0" w:space="0"/>
          <w:right w:val="single" w:color="000000" w:sz="8" w:space="0"/>
          <w:insideH w:val="none" w:color="auto" w:sz="0" w:space="0"/>
          <w:insideV w:val="none" w:color="auto" w:sz="0" w:space="0"/>
        </w:tblBorders>
        <w:tblLayout w:type="fixed"/>
        <w:tblCellMar>
          <w:top w:w="0" w:type="dxa"/>
          <w:left w:w="108" w:type="dxa"/>
          <w:bottom w:w="0" w:type="dxa"/>
          <w:right w:w="108" w:type="dxa"/>
        </w:tblCellMar>
      </w:tblPr>
      <w:tblGrid>
        <w:gridCol w:w="612"/>
        <w:gridCol w:w="1481"/>
        <w:gridCol w:w="7087"/>
      </w:tblGrid>
      <w:tr>
        <w:tblPrEx>
          <w:tblBorders>
            <w:top w:val="single" w:color="000000" w:sz="8" w:space="0"/>
            <w:left w:val="single" w:color="000000" w:sz="8" w:space="0"/>
            <w:bottom w:val="none" w:color="auto" w:sz="0" w:space="0"/>
            <w:right w:val="single" w:color="000000" w:sz="8" w:space="0"/>
            <w:insideH w:val="none" w:color="auto" w:sz="0" w:space="0"/>
            <w:insideV w:val="none" w:color="auto" w:sz="0" w:space="0"/>
          </w:tblBorders>
          <w:tblCellMar>
            <w:top w:w="0" w:type="dxa"/>
            <w:left w:w="108" w:type="dxa"/>
            <w:bottom w:w="0" w:type="dxa"/>
            <w:right w:w="108" w:type="dxa"/>
          </w:tblCellMar>
        </w:tblPrEx>
        <w:trPr>
          <w:cantSplit/>
          <w:trHeight w:val="843" w:hRule="atLeast"/>
        </w:trPr>
        <w:tc>
          <w:tcPr>
            <w:tcW w:w="2093" w:type="dxa"/>
            <w:gridSpan w:val="2"/>
            <w:tcBorders>
              <w:top w:val="single" w:color="auto" w:sz="4" w:space="0"/>
              <w:left w:val="single" w:color="auto" w:sz="4" w:space="0"/>
              <w:bottom w:val="single" w:color="000000" w:sz="4" w:space="0"/>
              <w:right w:val="single" w:color="000000" w:sz="4" w:space="0"/>
            </w:tcBorders>
            <w:noWrap w:val="0"/>
            <w:vAlign w:val="center"/>
          </w:tcPr>
          <w:p>
            <w:pPr>
              <w:autoSpaceDE w:val="0"/>
              <w:autoSpaceDN w:val="0"/>
              <w:jc w:val="center"/>
              <w:rPr>
                <w:rFonts w:ascii="仿宋_GB2312" w:eastAsia="仿宋_GB2312"/>
                <w:b/>
                <w:kern w:val="0"/>
                <w:sz w:val="32"/>
                <w:szCs w:val="32"/>
              </w:rPr>
            </w:pPr>
            <w:r>
              <w:rPr>
                <w:rFonts w:hint="eastAsia" w:ascii="仿宋_GB2312" w:eastAsia="仿宋_GB2312"/>
                <w:b/>
                <w:kern w:val="0"/>
                <w:sz w:val="32"/>
                <w:szCs w:val="32"/>
              </w:rPr>
              <w:t>时      间</w:t>
            </w:r>
          </w:p>
        </w:tc>
        <w:tc>
          <w:tcPr>
            <w:tcW w:w="7087" w:type="dxa"/>
            <w:tcBorders>
              <w:top w:val="single" w:color="auto" w:sz="4" w:space="0"/>
              <w:left w:val="nil"/>
              <w:bottom w:val="single" w:color="000000" w:sz="4" w:space="0"/>
              <w:right w:val="single" w:color="000000" w:sz="4" w:space="0"/>
            </w:tcBorders>
            <w:noWrap w:val="0"/>
            <w:vAlign w:val="center"/>
          </w:tcPr>
          <w:p>
            <w:pPr>
              <w:autoSpaceDE w:val="0"/>
              <w:autoSpaceDN w:val="0"/>
              <w:jc w:val="center"/>
              <w:rPr>
                <w:rFonts w:ascii="仿宋_GB2312" w:eastAsia="仿宋_GB2312"/>
                <w:b/>
                <w:kern w:val="0"/>
                <w:sz w:val="32"/>
                <w:szCs w:val="32"/>
              </w:rPr>
            </w:pPr>
            <w:r>
              <w:rPr>
                <w:rFonts w:hint="eastAsia" w:ascii="仿宋_GB2312" w:eastAsia="仿宋_GB2312"/>
                <w:b/>
                <w:kern w:val="0"/>
                <w:sz w:val="32"/>
                <w:szCs w:val="32"/>
              </w:rPr>
              <w:t>工     作    安    排</w:t>
            </w:r>
          </w:p>
        </w:tc>
      </w:tr>
      <w:tr>
        <w:tblPrEx>
          <w:tblBorders>
            <w:top w:val="none" w:color="auto" w:sz="0" w:space="0"/>
            <w:left w:val="single" w:color="000000" w:sz="8" w:space="0"/>
            <w:bottom w:val="none" w:color="auto" w:sz="0" w:space="0"/>
            <w:right w:val="single" w:color="000000" w:sz="8" w:space="0"/>
            <w:insideH w:val="none" w:color="auto" w:sz="0" w:space="0"/>
            <w:insideV w:val="none" w:color="auto" w:sz="0" w:space="0"/>
          </w:tblBorders>
          <w:tblCellMar>
            <w:top w:w="0" w:type="dxa"/>
            <w:left w:w="108" w:type="dxa"/>
            <w:bottom w:w="0" w:type="dxa"/>
            <w:right w:w="108" w:type="dxa"/>
          </w:tblCellMar>
        </w:tblPrEx>
        <w:trPr>
          <w:cantSplit/>
          <w:trHeight w:val="413" w:hRule="atLeast"/>
        </w:trPr>
        <w:tc>
          <w:tcPr>
            <w:tcW w:w="2093" w:type="dxa"/>
            <w:gridSpan w:val="2"/>
            <w:tcBorders>
              <w:top w:val="nil"/>
              <w:left w:val="single" w:color="auto" w:sz="4" w:space="0"/>
              <w:bottom w:val="single" w:color="000000" w:sz="4" w:space="0"/>
              <w:right w:val="single" w:color="000000" w:sz="4" w:space="0"/>
            </w:tcBorders>
            <w:noWrap w:val="0"/>
            <w:vAlign w:val="center"/>
          </w:tcPr>
          <w:p>
            <w:pPr>
              <w:jc w:val="center"/>
              <w:rPr>
                <w:rFonts w:hint="eastAsia" w:ascii="仿宋_GB2312" w:eastAsia="仿宋_GB2312"/>
                <w:sz w:val="28"/>
                <w:szCs w:val="28"/>
              </w:rPr>
            </w:pPr>
            <w:bookmarkStart w:id="1" w:name="OLE_LINK22"/>
            <w:bookmarkStart w:id="2" w:name="OLE_LINK20"/>
            <w:bookmarkStart w:id="3" w:name="OLE_LINK23"/>
            <w:bookmarkStart w:id="4" w:name="OLE_LINK21"/>
            <w:r>
              <w:rPr>
                <w:rFonts w:hint="eastAsia" w:ascii="仿宋_GB2312" w:eastAsia="仿宋_GB2312"/>
                <w:sz w:val="28"/>
                <w:szCs w:val="28"/>
              </w:rPr>
              <w:t>4月13日前</w:t>
            </w:r>
          </w:p>
        </w:tc>
        <w:tc>
          <w:tcPr>
            <w:tcW w:w="7087" w:type="dxa"/>
            <w:tcBorders>
              <w:top w:val="nil"/>
              <w:left w:val="single" w:color="auto" w:sz="4" w:space="0"/>
              <w:bottom w:val="single" w:color="000000" w:sz="4" w:space="0"/>
              <w:right w:val="single" w:color="000000" w:sz="4" w:space="0"/>
            </w:tcBorders>
            <w:noWrap w:val="0"/>
            <w:vAlign w:val="center"/>
          </w:tcPr>
          <w:p>
            <w:pPr>
              <w:rPr>
                <w:rFonts w:hint="eastAsia" w:ascii="仿宋_GB2312" w:eastAsia="仿宋_GB2312"/>
                <w:sz w:val="28"/>
                <w:szCs w:val="28"/>
              </w:rPr>
            </w:pPr>
            <w:r>
              <w:rPr>
                <w:rFonts w:hint="eastAsia" w:ascii="仿宋_GB2312" w:eastAsia="仿宋_GB2312"/>
                <w:sz w:val="28"/>
                <w:szCs w:val="28"/>
              </w:rPr>
              <w:t>报考人员完成注册</w:t>
            </w:r>
          </w:p>
        </w:tc>
      </w:tr>
      <w:tr>
        <w:tblPrEx>
          <w:tblBorders>
            <w:top w:val="none" w:color="auto" w:sz="0" w:space="0"/>
            <w:left w:val="single" w:color="000000" w:sz="8" w:space="0"/>
            <w:bottom w:val="none" w:color="auto" w:sz="0" w:space="0"/>
            <w:right w:val="single" w:color="000000" w:sz="8" w:space="0"/>
            <w:insideH w:val="none" w:color="auto" w:sz="0" w:space="0"/>
            <w:insideV w:val="none" w:color="auto" w:sz="0" w:space="0"/>
          </w:tblBorders>
          <w:tblCellMar>
            <w:top w:w="0" w:type="dxa"/>
            <w:left w:w="108" w:type="dxa"/>
            <w:bottom w:w="0" w:type="dxa"/>
            <w:right w:w="108" w:type="dxa"/>
          </w:tblCellMar>
        </w:tblPrEx>
        <w:trPr>
          <w:cantSplit/>
          <w:trHeight w:val="722" w:hRule="atLeast"/>
        </w:trPr>
        <w:tc>
          <w:tcPr>
            <w:tcW w:w="2093" w:type="dxa"/>
            <w:gridSpan w:val="2"/>
            <w:tcBorders>
              <w:top w:val="nil"/>
              <w:left w:val="single" w:color="auto" w:sz="4" w:space="0"/>
              <w:bottom w:val="single" w:color="000000" w:sz="4" w:space="0"/>
              <w:right w:val="single" w:color="000000" w:sz="4" w:space="0"/>
            </w:tcBorders>
            <w:noWrap w:val="0"/>
            <w:vAlign w:val="center"/>
          </w:tcPr>
          <w:p>
            <w:pPr>
              <w:jc w:val="center"/>
              <w:rPr>
                <w:rFonts w:hint="eastAsia" w:ascii="仿宋_GB2312" w:eastAsia="仿宋_GB2312"/>
                <w:sz w:val="28"/>
                <w:szCs w:val="28"/>
              </w:rPr>
            </w:pPr>
            <w:r>
              <w:rPr>
                <w:rFonts w:hint="eastAsia" w:ascii="仿宋_GB2312" w:eastAsia="仿宋_GB2312"/>
                <w:sz w:val="28"/>
                <w:szCs w:val="28"/>
              </w:rPr>
              <w:t>4月9日9时-15日17时</w:t>
            </w:r>
          </w:p>
        </w:tc>
        <w:tc>
          <w:tcPr>
            <w:tcW w:w="7087" w:type="dxa"/>
            <w:tcBorders>
              <w:top w:val="nil"/>
              <w:left w:val="single" w:color="auto" w:sz="4" w:space="0"/>
              <w:bottom w:val="single" w:color="000000" w:sz="4" w:space="0"/>
              <w:right w:val="single" w:color="000000" w:sz="4" w:space="0"/>
            </w:tcBorders>
            <w:noWrap w:val="0"/>
            <w:vAlign w:val="center"/>
          </w:tcPr>
          <w:p>
            <w:pPr>
              <w:rPr>
                <w:rFonts w:hint="eastAsia" w:ascii="仿宋_GB2312" w:eastAsia="仿宋_GB2312"/>
                <w:sz w:val="28"/>
                <w:szCs w:val="28"/>
              </w:rPr>
            </w:pPr>
            <w:r>
              <w:rPr>
                <w:rFonts w:hint="eastAsia" w:ascii="仿宋_GB2312" w:eastAsia="仿宋_GB2312"/>
                <w:sz w:val="28"/>
                <w:szCs w:val="28"/>
              </w:rPr>
              <w:t>报考人员网上提交报考信息</w:t>
            </w:r>
          </w:p>
        </w:tc>
      </w:tr>
      <w:tr>
        <w:tblPrEx>
          <w:tblBorders>
            <w:top w:val="none" w:color="auto" w:sz="0" w:space="0"/>
            <w:left w:val="single" w:color="000000" w:sz="8" w:space="0"/>
            <w:bottom w:val="none" w:color="auto" w:sz="0" w:space="0"/>
            <w:right w:val="single" w:color="000000" w:sz="8" w:space="0"/>
            <w:insideH w:val="none" w:color="auto" w:sz="0" w:space="0"/>
            <w:insideV w:val="none" w:color="auto" w:sz="0" w:space="0"/>
          </w:tblBorders>
          <w:tblCellMar>
            <w:top w:w="0" w:type="dxa"/>
            <w:left w:w="108" w:type="dxa"/>
            <w:bottom w:w="0" w:type="dxa"/>
            <w:right w:w="108" w:type="dxa"/>
          </w:tblCellMar>
        </w:tblPrEx>
        <w:trPr>
          <w:cantSplit/>
          <w:trHeight w:val="722" w:hRule="atLeast"/>
        </w:trPr>
        <w:tc>
          <w:tcPr>
            <w:tcW w:w="2093" w:type="dxa"/>
            <w:gridSpan w:val="2"/>
            <w:tcBorders>
              <w:top w:val="nil"/>
              <w:left w:val="single" w:color="auto" w:sz="4" w:space="0"/>
              <w:bottom w:val="single" w:color="000000" w:sz="4" w:space="0"/>
              <w:right w:val="single" w:color="000000" w:sz="4" w:space="0"/>
            </w:tcBorders>
            <w:noWrap w:val="0"/>
            <w:vAlign w:val="center"/>
          </w:tcPr>
          <w:p>
            <w:pPr>
              <w:jc w:val="center"/>
              <w:rPr>
                <w:rFonts w:hint="eastAsia" w:ascii="仿宋_GB2312" w:eastAsia="仿宋_GB2312"/>
                <w:sz w:val="28"/>
                <w:szCs w:val="28"/>
              </w:rPr>
            </w:pPr>
            <w:r>
              <w:rPr>
                <w:rFonts w:hint="eastAsia" w:ascii="仿宋_GB2312" w:eastAsia="仿宋_GB2312"/>
                <w:sz w:val="28"/>
                <w:szCs w:val="28"/>
              </w:rPr>
              <w:t>4月16日</w:t>
            </w:r>
          </w:p>
        </w:tc>
        <w:tc>
          <w:tcPr>
            <w:tcW w:w="7087" w:type="dxa"/>
            <w:tcBorders>
              <w:top w:val="nil"/>
              <w:left w:val="single" w:color="auto" w:sz="4" w:space="0"/>
              <w:bottom w:val="single" w:color="000000" w:sz="4" w:space="0"/>
              <w:right w:val="single" w:color="000000" w:sz="4" w:space="0"/>
            </w:tcBorders>
            <w:noWrap w:val="0"/>
            <w:vAlign w:val="center"/>
          </w:tcPr>
          <w:p>
            <w:pPr>
              <w:rPr>
                <w:rFonts w:hint="eastAsia" w:ascii="仿宋_GB2312" w:eastAsia="仿宋_GB2312"/>
                <w:sz w:val="28"/>
                <w:szCs w:val="28"/>
              </w:rPr>
            </w:pPr>
            <w:r>
              <w:rPr>
                <w:rFonts w:hint="eastAsia" w:ascii="仿宋_GB2312" w:eastAsia="仿宋_GB2312"/>
                <w:sz w:val="28"/>
                <w:szCs w:val="28"/>
              </w:rPr>
              <w:t>须现场资格审核报考人员按照属地原则到各市考试机构进行现场人工核查；各市考试机构完成对通过网上或现场人工核查符合报考条件报考人员的后台确认工作</w:t>
            </w:r>
          </w:p>
        </w:tc>
      </w:tr>
      <w:tr>
        <w:tblPrEx>
          <w:tblBorders>
            <w:top w:val="none" w:color="auto" w:sz="0" w:space="0"/>
            <w:left w:val="single" w:color="000000" w:sz="8" w:space="0"/>
            <w:bottom w:val="none" w:color="auto" w:sz="0" w:space="0"/>
            <w:right w:val="single" w:color="000000" w:sz="8" w:space="0"/>
            <w:insideH w:val="none" w:color="auto" w:sz="0" w:space="0"/>
            <w:insideV w:val="none" w:color="auto" w:sz="0" w:space="0"/>
          </w:tblBorders>
          <w:tblCellMar>
            <w:top w:w="0" w:type="dxa"/>
            <w:left w:w="108" w:type="dxa"/>
            <w:bottom w:w="0" w:type="dxa"/>
            <w:right w:w="108" w:type="dxa"/>
          </w:tblCellMar>
        </w:tblPrEx>
        <w:trPr>
          <w:cantSplit/>
          <w:trHeight w:val="722" w:hRule="atLeast"/>
        </w:trPr>
        <w:tc>
          <w:tcPr>
            <w:tcW w:w="2093" w:type="dxa"/>
            <w:gridSpan w:val="2"/>
            <w:tcBorders>
              <w:top w:val="nil"/>
              <w:left w:val="single" w:color="auto" w:sz="4" w:space="0"/>
              <w:bottom w:val="single" w:color="000000" w:sz="4" w:space="0"/>
              <w:right w:val="single" w:color="000000" w:sz="4" w:space="0"/>
            </w:tcBorders>
            <w:noWrap w:val="0"/>
            <w:vAlign w:val="center"/>
          </w:tcPr>
          <w:p>
            <w:pPr>
              <w:jc w:val="center"/>
              <w:rPr>
                <w:rFonts w:hint="eastAsia" w:ascii="仿宋_GB2312" w:eastAsia="仿宋_GB2312"/>
                <w:sz w:val="24"/>
              </w:rPr>
            </w:pPr>
            <w:r>
              <w:rPr>
                <w:rFonts w:hint="eastAsia" w:ascii="仿宋_GB2312" w:eastAsia="仿宋_GB2312"/>
                <w:sz w:val="24"/>
              </w:rPr>
              <w:t>4月17日17时前</w:t>
            </w:r>
          </w:p>
        </w:tc>
        <w:tc>
          <w:tcPr>
            <w:tcW w:w="7087" w:type="dxa"/>
            <w:tcBorders>
              <w:top w:val="nil"/>
              <w:left w:val="single" w:color="auto" w:sz="4" w:space="0"/>
              <w:bottom w:val="single" w:color="000000" w:sz="4" w:space="0"/>
              <w:right w:val="single" w:color="000000" w:sz="4" w:space="0"/>
            </w:tcBorders>
            <w:noWrap w:val="0"/>
            <w:vAlign w:val="center"/>
          </w:tcPr>
          <w:p>
            <w:pPr>
              <w:rPr>
                <w:rFonts w:hint="eastAsia" w:ascii="仿宋_GB2312" w:eastAsia="仿宋_GB2312"/>
                <w:sz w:val="28"/>
                <w:szCs w:val="28"/>
              </w:rPr>
            </w:pPr>
            <w:r>
              <w:rPr>
                <w:rFonts w:hint="eastAsia" w:ascii="仿宋_GB2312" w:eastAsia="仿宋_GB2312"/>
                <w:sz w:val="28"/>
                <w:szCs w:val="28"/>
              </w:rPr>
              <w:t>报考人员完成网上缴费</w:t>
            </w:r>
          </w:p>
        </w:tc>
      </w:tr>
      <w:tr>
        <w:tblPrEx>
          <w:tblBorders>
            <w:top w:val="none" w:color="auto" w:sz="0" w:space="0"/>
            <w:left w:val="single" w:color="000000" w:sz="8" w:space="0"/>
            <w:bottom w:val="none" w:color="auto" w:sz="0" w:space="0"/>
            <w:right w:val="single" w:color="000000" w:sz="8" w:space="0"/>
            <w:insideH w:val="none" w:color="auto" w:sz="0" w:space="0"/>
            <w:insideV w:val="none" w:color="auto" w:sz="0" w:space="0"/>
          </w:tblBorders>
          <w:tblCellMar>
            <w:top w:w="0" w:type="dxa"/>
            <w:left w:w="108" w:type="dxa"/>
            <w:bottom w:w="0" w:type="dxa"/>
            <w:right w:w="108" w:type="dxa"/>
          </w:tblCellMar>
        </w:tblPrEx>
        <w:trPr>
          <w:cantSplit/>
          <w:trHeight w:val="722" w:hRule="atLeast"/>
        </w:trPr>
        <w:tc>
          <w:tcPr>
            <w:tcW w:w="2093" w:type="dxa"/>
            <w:gridSpan w:val="2"/>
            <w:tcBorders>
              <w:top w:val="nil"/>
              <w:left w:val="single" w:color="auto" w:sz="4" w:space="0"/>
              <w:bottom w:val="single" w:color="000000" w:sz="4" w:space="0"/>
              <w:right w:val="single" w:color="000000" w:sz="4" w:space="0"/>
            </w:tcBorders>
            <w:noWrap w:val="0"/>
            <w:vAlign w:val="center"/>
          </w:tcPr>
          <w:p>
            <w:pPr>
              <w:jc w:val="center"/>
              <w:rPr>
                <w:rFonts w:hint="eastAsia" w:ascii="仿宋_GB2312" w:eastAsia="仿宋_GB2312"/>
                <w:sz w:val="28"/>
                <w:szCs w:val="28"/>
              </w:rPr>
            </w:pPr>
            <w:r>
              <w:rPr>
                <w:rFonts w:hint="eastAsia" w:ascii="仿宋_GB2312" w:eastAsia="仿宋_GB2312"/>
                <w:sz w:val="28"/>
                <w:szCs w:val="28"/>
              </w:rPr>
              <w:t>6月5-14日</w:t>
            </w:r>
          </w:p>
        </w:tc>
        <w:tc>
          <w:tcPr>
            <w:tcW w:w="7087" w:type="dxa"/>
            <w:tcBorders>
              <w:top w:val="nil"/>
              <w:left w:val="single" w:color="auto" w:sz="4" w:space="0"/>
              <w:bottom w:val="single" w:color="000000" w:sz="4" w:space="0"/>
              <w:right w:val="single" w:color="000000" w:sz="4" w:space="0"/>
            </w:tcBorders>
            <w:noWrap w:val="0"/>
            <w:vAlign w:val="center"/>
          </w:tcPr>
          <w:p>
            <w:pPr>
              <w:rPr>
                <w:rFonts w:hint="eastAsia" w:ascii="仿宋_GB2312" w:eastAsia="仿宋_GB2312"/>
                <w:sz w:val="28"/>
                <w:szCs w:val="28"/>
              </w:rPr>
            </w:pPr>
            <w:r>
              <w:rPr>
                <w:rFonts w:hint="eastAsia" w:ascii="仿宋_GB2312" w:eastAsia="仿宋_GB2312"/>
                <w:sz w:val="28"/>
                <w:szCs w:val="28"/>
              </w:rPr>
              <w:t>已缴费的报考人员网上打印准考证</w:t>
            </w:r>
          </w:p>
        </w:tc>
      </w:tr>
      <w:bookmarkEnd w:id="1"/>
      <w:bookmarkEnd w:id="2"/>
      <w:bookmarkEnd w:id="3"/>
      <w:bookmarkEnd w:id="4"/>
      <w:tr>
        <w:tblPrEx>
          <w:tblBorders>
            <w:top w:val="none" w:color="auto" w:sz="0" w:space="0"/>
            <w:left w:val="single" w:color="000000" w:sz="8" w:space="0"/>
            <w:bottom w:val="none" w:color="auto" w:sz="0" w:space="0"/>
            <w:right w:val="single" w:color="000000" w:sz="8" w:space="0"/>
            <w:insideH w:val="none" w:color="auto" w:sz="0" w:space="0"/>
            <w:insideV w:val="none" w:color="auto" w:sz="0" w:space="0"/>
          </w:tblBorders>
          <w:tblCellMar>
            <w:top w:w="0" w:type="dxa"/>
            <w:left w:w="108" w:type="dxa"/>
            <w:bottom w:w="0" w:type="dxa"/>
            <w:right w:w="108" w:type="dxa"/>
          </w:tblCellMar>
        </w:tblPrEx>
        <w:trPr>
          <w:cantSplit/>
          <w:trHeight w:val="1100" w:hRule="atLeast"/>
        </w:trPr>
        <w:tc>
          <w:tcPr>
            <w:tcW w:w="612" w:type="dxa"/>
            <w:vMerge w:val="restart"/>
            <w:tcBorders>
              <w:top w:val="nil"/>
              <w:left w:val="single" w:color="auto" w:sz="4" w:space="0"/>
              <w:bottom w:val="single" w:color="000000" w:sz="4" w:space="0"/>
              <w:right w:val="single" w:color="000000" w:sz="4" w:space="0"/>
            </w:tcBorders>
            <w:noWrap w:val="0"/>
            <w:vAlign w:val="center"/>
          </w:tcPr>
          <w:p>
            <w:pPr>
              <w:autoSpaceDE w:val="0"/>
              <w:autoSpaceDN w:val="0"/>
              <w:jc w:val="center"/>
              <w:rPr>
                <w:rFonts w:hint="eastAsia" w:ascii="仿宋_GB2312" w:eastAsia="仿宋_GB2312"/>
                <w:kern w:val="0"/>
                <w:sz w:val="24"/>
              </w:rPr>
            </w:pPr>
            <w:r>
              <w:rPr>
                <w:rFonts w:hint="eastAsia" w:ascii="仿宋_GB2312" w:eastAsia="仿宋_GB2312"/>
                <w:kern w:val="0"/>
                <w:sz w:val="24"/>
              </w:rPr>
              <w:t>考试时间</w:t>
            </w:r>
          </w:p>
        </w:tc>
        <w:tc>
          <w:tcPr>
            <w:tcW w:w="1481" w:type="dxa"/>
            <w:tcBorders>
              <w:top w:val="single" w:color="000000" w:sz="4" w:space="0"/>
              <w:left w:val="nil"/>
              <w:bottom w:val="single" w:color="000000" w:sz="4" w:space="0"/>
              <w:right w:val="single" w:color="000000" w:sz="4" w:space="0"/>
            </w:tcBorders>
            <w:noWrap w:val="0"/>
            <w:vAlign w:val="center"/>
          </w:tcPr>
          <w:p>
            <w:pPr>
              <w:autoSpaceDE w:val="0"/>
              <w:autoSpaceDN w:val="0"/>
              <w:jc w:val="center"/>
              <w:rPr>
                <w:rFonts w:hint="eastAsia" w:ascii="仿宋_GB2312" w:eastAsia="仿宋_GB2312"/>
                <w:kern w:val="0"/>
                <w:sz w:val="28"/>
                <w:szCs w:val="28"/>
              </w:rPr>
            </w:pPr>
            <w:r>
              <w:rPr>
                <w:rFonts w:hint="eastAsia" w:ascii="仿宋_GB2312" w:eastAsia="仿宋_GB2312"/>
                <w:kern w:val="0"/>
                <w:sz w:val="28"/>
                <w:szCs w:val="28"/>
              </w:rPr>
              <w:t>6月13日</w:t>
            </w:r>
          </w:p>
          <w:p>
            <w:pPr>
              <w:autoSpaceDE w:val="0"/>
              <w:autoSpaceDN w:val="0"/>
              <w:jc w:val="center"/>
              <w:rPr>
                <w:rFonts w:hint="eastAsia" w:ascii="仿宋_GB2312" w:eastAsia="仿宋_GB2312"/>
                <w:kern w:val="0"/>
                <w:sz w:val="28"/>
                <w:szCs w:val="28"/>
              </w:rPr>
            </w:pPr>
          </w:p>
        </w:tc>
        <w:tc>
          <w:tcPr>
            <w:tcW w:w="7087" w:type="dxa"/>
            <w:tcBorders>
              <w:top w:val="single" w:color="000000" w:sz="4" w:space="0"/>
              <w:left w:val="nil"/>
              <w:bottom w:val="single" w:color="000000" w:sz="4" w:space="0"/>
              <w:right w:val="single" w:color="000000" w:sz="4" w:space="0"/>
            </w:tcBorders>
            <w:noWrap w:val="0"/>
            <w:vAlign w:val="top"/>
          </w:tcPr>
          <w:p>
            <w:pPr>
              <w:spacing w:line="460" w:lineRule="exact"/>
              <w:rPr>
                <w:rFonts w:eastAsia="仿宋"/>
                <w:sz w:val="28"/>
                <w:szCs w:val="28"/>
              </w:rPr>
            </w:pPr>
            <w:r>
              <w:rPr>
                <w:rFonts w:eastAsia="仿宋"/>
                <w:sz w:val="28"/>
                <w:szCs w:val="28"/>
              </w:rPr>
              <w:t>上午9:00－11:30</w:t>
            </w:r>
          </w:p>
          <w:p>
            <w:pPr>
              <w:spacing w:line="460" w:lineRule="exact"/>
              <w:ind w:firstLine="472"/>
              <w:rPr>
                <w:rFonts w:eastAsia="仿宋"/>
                <w:sz w:val="28"/>
                <w:szCs w:val="28"/>
              </w:rPr>
            </w:pPr>
            <w:r>
              <w:rPr>
                <w:rFonts w:eastAsia="仿宋"/>
                <w:sz w:val="28"/>
                <w:szCs w:val="28"/>
              </w:rPr>
              <w:t>环境影响评价相关法律法规</w:t>
            </w:r>
          </w:p>
          <w:p>
            <w:pPr>
              <w:spacing w:line="460" w:lineRule="exact"/>
              <w:rPr>
                <w:rFonts w:eastAsia="仿宋"/>
                <w:sz w:val="28"/>
                <w:szCs w:val="28"/>
              </w:rPr>
            </w:pPr>
            <w:r>
              <w:rPr>
                <w:rFonts w:eastAsia="仿宋"/>
                <w:sz w:val="28"/>
                <w:szCs w:val="28"/>
              </w:rPr>
              <w:t>下午</w:t>
            </w:r>
            <w:r>
              <w:rPr>
                <w:rFonts w:hint="eastAsia" w:eastAsia="仿宋"/>
                <w:sz w:val="28"/>
                <w:szCs w:val="28"/>
                <w:lang w:val="en-US" w:eastAsia="zh-CN"/>
              </w:rPr>
              <w:t>2</w:t>
            </w:r>
            <w:r>
              <w:rPr>
                <w:rFonts w:eastAsia="仿宋"/>
                <w:sz w:val="28"/>
                <w:szCs w:val="28"/>
              </w:rPr>
              <w:t>:00－</w:t>
            </w:r>
            <w:r>
              <w:rPr>
                <w:rFonts w:hint="eastAsia" w:eastAsia="仿宋"/>
                <w:sz w:val="28"/>
                <w:szCs w:val="28"/>
                <w:lang w:val="en-US" w:eastAsia="zh-CN"/>
              </w:rPr>
              <w:t>4</w:t>
            </w:r>
            <w:r>
              <w:rPr>
                <w:rFonts w:eastAsia="仿宋"/>
                <w:sz w:val="28"/>
                <w:szCs w:val="28"/>
              </w:rPr>
              <w:t>:30</w:t>
            </w:r>
          </w:p>
          <w:p>
            <w:pPr>
              <w:spacing w:line="460" w:lineRule="exact"/>
              <w:ind w:firstLine="472"/>
              <w:rPr>
                <w:rFonts w:eastAsia="仿宋"/>
                <w:sz w:val="28"/>
                <w:szCs w:val="28"/>
              </w:rPr>
            </w:pPr>
            <w:r>
              <w:rPr>
                <w:rFonts w:eastAsia="仿宋"/>
                <w:sz w:val="28"/>
                <w:szCs w:val="28"/>
              </w:rPr>
              <w:t>环境影响评价技术导则与标准</w:t>
            </w:r>
          </w:p>
        </w:tc>
      </w:tr>
      <w:tr>
        <w:tblPrEx>
          <w:tblBorders>
            <w:top w:val="none" w:color="auto" w:sz="0" w:space="0"/>
            <w:left w:val="single" w:color="000000" w:sz="8" w:space="0"/>
            <w:bottom w:val="none" w:color="auto" w:sz="0" w:space="0"/>
            <w:right w:val="single" w:color="000000" w:sz="8" w:space="0"/>
            <w:insideH w:val="none" w:color="auto" w:sz="0" w:space="0"/>
            <w:insideV w:val="none" w:color="auto" w:sz="0" w:space="0"/>
          </w:tblBorders>
          <w:tblCellMar>
            <w:top w:w="0" w:type="dxa"/>
            <w:left w:w="108" w:type="dxa"/>
            <w:bottom w:w="0" w:type="dxa"/>
            <w:right w:w="108" w:type="dxa"/>
          </w:tblCellMar>
        </w:tblPrEx>
        <w:trPr>
          <w:cantSplit/>
          <w:trHeight w:val="994" w:hRule="atLeast"/>
        </w:trPr>
        <w:tc>
          <w:tcPr>
            <w:tcW w:w="612" w:type="dxa"/>
            <w:vMerge w:val="continue"/>
            <w:tcBorders>
              <w:top w:val="nil"/>
              <w:left w:val="single" w:color="auto" w:sz="4" w:space="0"/>
              <w:bottom w:val="single" w:color="000000" w:sz="4" w:space="0"/>
              <w:right w:val="single" w:color="000000" w:sz="4" w:space="0"/>
            </w:tcBorders>
            <w:noWrap w:val="0"/>
            <w:vAlign w:val="center"/>
          </w:tcPr>
          <w:p>
            <w:pPr>
              <w:autoSpaceDE w:val="0"/>
              <w:autoSpaceDN w:val="0"/>
              <w:jc w:val="center"/>
              <w:rPr>
                <w:rFonts w:hint="eastAsia" w:ascii="仿宋_GB2312" w:eastAsia="仿宋_GB2312"/>
                <w:kern w:val="0"/>
                <w:sz w:val="24"/>
              </w:rPr>
            </w:pPr>
          </w:p>
        </w:tc>
        <w:tc>
          <w:tcPr>
            <w:tcW w:w="1481" w:type="dxa"/>
            <w:tcBorders>
              <w:top w:val="single" w:color="000000" w:sz="4" w:space="0"/>
              <w:left w:val="nil"/>
              <w:bottom w:val="single" w:color="000000" w:sz="4" w:space="0"/>
              <w:right w:val="single" w:color="000000" w:sz="4" w:space="0"/>
            </w:tcBorders>
            <w:noWrap w:val="0"/>
            <w:vAlign w:val="center"/>
          </w:tcPr>
          <w:p>
            <w:pPr>
              <w:autoSpaceDE w:val="0"/>
              <w:autoSpaceDN w:val="0"/>
              <w:jc w:val="center"/>
              <w:rPr>
                <w:rFonts w:hint="eastAsia" w:ascii="仿宋_GB2312" w:eastAsia="仿宋_GB2312"/>
                <w:kern w:val="0"/>
                <w:sz w:val="28"/>
                <w:szCs w:val="28"/>
              </w:rPr>
            </w:pPr>
            <w:r>
              <w:rPr>
                <w:rFonts w:hint="eastAsia" w:ascii="仿宋_GB2312" w:eastAsia="仿宋_GB2312"/>
                <w:kern w:val="0"/>
                <w:sz w:val="28"/>
                <w:szCs w:val="28"/>
              </w:rPr>
              <w:t>6月14日</w:t>
            </w:r>
          </w:p>
        </w:tc>
        <w:tc>
          <w:tcPr>
            <w:tcW w:w="7087" w:type="dxa"/>
            <w:tcBorders>
              <w:top w:val="single" w:color="000000" w:sz="4" w:space="0"/>
              <w:left w:val="nil"/>
              <w:bottom w:val="single" w:color="000000" w:sz="4" w:space="0"/>
              <w:right w:val="single" w:color="000000" w:sz="4" w:space="0"/>
            </w:tcBorders>
            <w:noWrap w:val="0"/>
            <w:vAlign w:val="top"/>
          </w:tcPr>
          <w:p>
            <w:pPr>
              <w:spacing w:line="460" w:lineRule="exact"/>
              <w:rPr>
                <w:rFonts w:eastAsia="仿宋"/>
                <w:sz w:val="28"/>
                <w:szCs w:val="28"/>
              </w:rPr>
            </w:pPr>
            <w:r>
              <w:rPr>
                <w:rFonts w:eastAsia="仿宋"/>
                <w:sz w:val="28"/>
                <w:szCs w:val="28"/>
              </w:rPr>
              <w:t>上午9:00－11:30</w:t>
            </w:r>
          </w:p>
          <w:p>
            <w:pPr>
              <w:spacing w:line="460" w:lineRule="exact"/>
              <w:ind w:firstLine="472"/>
              <w:rPr>
                <w:rFonts w:eastAsia="仿宋"/>
                <w:sz w:val="28"/>
                <w:szCs w:val="28"/>
              </w:rPr>
            </w:pPr>
            <w:r>
              <w:rPr>
                <w:rFonts w:eastAsia="仿宋"/>
                <w:sz w:val="28"/>
                <w:szCs w:val="28"/>
              </w:rPr>
              <w:t>环境影响评价技术方法</w:t>
            </w:r>
          </w:p>
          <w:p>
            <w:pPr>
              <w:spacing w:line="460" w:lineRule="exact"/>
              <w:rPr>
                <w:rFonts w:eastAsia="仿宋"/>
                <w:sz w:val="28"/>
                <w:szCs w:val="28"/>
              </w:rPr>
            </w:pPr>
            <w:r>
              <w:rPr>
                <w:rFonts w:eastAsia="仿宋"/>
                <w:sz w:val="28"/>
                <w:szCs w:val="28"/>
              </w:rPr>
              <w:t>下午</w:t>
            </w:r>
            <w:r>
              <w:rPr>
                <w:rFonts w:hint="eastAsia" w:eastAsia="仿宋"/>
                <w:sz w:val="28"/>
                <w:szCs w:val="28"/>
                <w:lang w:val="en-US" w:eastAsia="zh-CN"/>
              </w:rPr>
              <w:t>2</w:t>
            </w:r>
            <w:r>
              <w:rPr>
                <w:rFonts w:eastAsia="仿宋"/>
                <w:sz w:val="28"/>
                <w:szCs w:val="28"/>
              </w:rPr>
              <w:t>:00－</w:t>
            </w:r>
            <w:r>
              <w:rPr>
                <w:rFonts w:hint="eastAsia" w:eastAsia="仿宋"/>
                <w:sz w:val="28"/>
                <w:szCs w:val="28"/>
                <w:lang w:val="en-US" w:eastAsia="zh-CN"/>
              </w:rPr>
              <w:t>5</w:t>
            </w:r>
            <w:bookmarkStart w:id="5" w:name="_GoBack"/>
            <w:bookmarkEnd w:id="5"/>
            <w:r>
              <w:rPr>
                <w:rFonts w:eastAsia="仿宋"/>
                <w:sz w:val="28"/>
                <w:szCs w:val="28"/>
              </w:rPr>
              <w:t>:00</w:t>
            </w:r>
          </w:p>
          <w:p>
            <w:pPr>
              <w:spacing w:line="460" w:lineRule="exact"/>
              <w:ind w:firstLine="472"/>
              <w:rPr>
                <w:rFonts w:eastAsia="仿宋"/>
                <w:sz w:val="28"/>
                <w:szCs w:val="28"/>
              </w:rPr>
            </w:pPr>
            <w:r>
              <w:rPr>
                <w:rFonts w:eastAsia="仿宋"/>
                <w:sz w:val="28"/>
                <w:szCs w:val="28"/>
              </w:rPr>
              <w:t>环境影响评价案例分析</w:t>
            </w:r>
          </w:p>
        </w:tc>
      </w:tr>
    </w:tbl>
    <w:p/>
    <w:p/>
    <w:sectPr>
      <w:headerReference r:id="rId3" w:type="default"/>
      <w:footerReference r:id="rId4"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page" w:x="5062" w:y="33"/>
      <w:rPr>
        <w:rStyle w:val="5"/>
        <w:rFonts w:hint="eastAsia"/>
      </w:rPr>
    </w:pPr>
  </w:p>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autoSpaceDE w:val="0"/>
      <w:autoSpaceDN w:val="0"/>
      <w:adjustRightInd w:val="0"/>
      <w:ind w:firstLine="480"/>
      <w:jc w:val="left"/>
      <w:rPr>
        <w:rFonts w:ascii="宋体"/>
        <w:kern w:val="0"/>
        <w:sz w:val="20"/>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DDE2DE2"/>
    <w:rsid w:val="097906C5"/>
    <w:rsid w:val="0DDE2DE2"/>
    <w:rsid w:val="252846B6"/>
    <w:rsid w:val="3F72187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footer"/>
    <w:basedOn w:val="1"/>
    <w:qFormat/>
    <w:uiPriority w:val="99"/>
    <w:pPr>
      <w:tabs>
        <w:tab w:val="center" w:pos="4153"/>
        <w:tab w:val="right" w:pos="8306"/>
      </w:tabs>
      <w:snapToGrid w:val="0"/>
      <w:jc w:val="left"/>
    </w:pPr>
    <w:rPr>
      <w:sz w:val="18"/>
      <w:szCs w:val="18"/>
    </w:rPr>
  </w:style>
  <w:style w:type="character" w:styleId="5">
    <w:name w:val="page number"/>
    <w:basedOn w:val="4"/>
    <w:qFormat/>
    <w:uiPriority w:val="0"/>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Office_11.8.2.11734_F1E327BC-269C-435d-A152-05C5408002CA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2026-03-24T03:18:00Z</dcterms:created>
  <dc:creator>Y</dc:creator>
  <cp:lastModifiedBy>lenovo</cp:lastModifiedBy>
  <dcterms:modified xsi:type="dcterms:W3CDTF">2026-03-26T00:55:20Z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2052-11.8.2.11734</vt:lpwstr>
  </property>
  <property fmtid="{D5CDD505-2E9C-101B-9397-08002B2CF9AE}" pid="3" name="ICV">
    <vt:lpwstr>C4D165BB649B418FA25BF10E903CA2FA</vt:lpwstr>
  </property>
</Properties>
</file>