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161E08">
      <w:pPr>
        <w:spacing w:line="460" w:lineRule="exact"/>
        <w:rPr>
          <w:rFonts w:hint="eastAsia" w:ascii="宋体" w:hAnsi="宋体"/>
          <w:sz w:val="36"/>
          <w:szCs w:val="36"/>
        </w:rPr>
      </w:pPr>
      <w:r>
        <w:rPr>
          <w:rFonts w:hint="eastAsia" w:ascii="宋体" w:hAnsi="宋体"/>
          <w:sz w:val="36"/>
          <w:szCs w:val="36"/>
          <w:lang w:val="en-US" w:eastAsia="zh-CN"/>
        </w:rPr>
        <w:t xml:space="preserve"> </w:t>
      </w:r>
      <w:r>
        <w:rPr>
          <w:rFonts w:hint="eastAsia" w:ascii="宋体" w:hAnsi="宋体"/>
          <w:sz w:val="36"/>
          <w:szCs w:val="36"/>
        </w:rPr>
        <w:t xml:space="preserve">      </w:t>
      </w:r>
    </w:p>
    <w:p w14:paraId="5D5FDC77">
      <w:pPr>
        <w:autoSpaceDE w:val="0"/>
        <w:autoSpaceDN w:val="0"/>
        <w:adjustRightInd w:val="0"/>
        <w:ind w:firstLine="158"/>
        <w:jc w:val="center"/>
        <w:rPr>
          <w:rFonts w:ascii="仿宋_GB2312" w:eastAsia="仿宋_GB2312"/>
          <w:b/>
          <w:color w:val="000000"/>
          <w:kern w:val="0"/>
          <w:sz w:val="32"/>
          <w:szCs w:val="32"/>
        </w:rPr>
      </w:pPr>
      <w:r>
        <w:rPr>
          <w:rFonts w:hint="eastAsia" w:ascii="宋体" w:hAnsi="宋体"/>
          <w:b/>
          <w:color w:val="000000"/>
          <w:kern w:val="0"/>
          <w:sz w:val="32"/>
          <w:szCs w:val="32"/>
        </w:rPr>
        <w:t>2025</w:t>
      </w:r>
      <w:r>
        <w:rPr>
          <w:rFonts w:hint="eastAsia" w:ascii="宋体" w:hAnsi="宋体"/>
          <w:b/>
          <w:color w:val="000000"/>
          <w:kern w:val="0"/>
          <w:sz w:val="32"/>
          <w:szCs w:val="32"/>
          <w:lang w:val="en-US" w:eastAsia="zh-CN"/>
        </w:rPr>
        <w:t>6</w:t>
      </w:r>
      <w:r>
        <w:rPr>
          <w:rFonts w:hint="eastAsia" w:ascii="宋体" w:hAnsi="宋体"/>
          <w:b/>
          <w:color w:val="000000"/>
          <w:kern w:val="0"/>
          <w:sz w:val="32"/>
          <w:szCs w:val="32"/>
        </w:rPr>
        <w:t>中级注册安全师职业资格考试工作计划</w:t>
      </w:r>
    </w:p>
    <w:p w14:paraId="53B3CB39">
      <w:pPr>
        <w:spacing w:line="460" w:lineRule="exact"/>
        <w:jc w:val="center"/>
        <w:rPr>
          <w:rFonts w:hint="eastAsia" w:ascii="宋体" w:hAnsi="宋体"/>
          <w:sz w:val="36"/>
          <w:szCs w:val="36"/>
        </w:rPr>
      </w:pP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1"/>
        <w:gridCol w:w="1801"/>
        <w:gridCol w:w="5427"/>
      </w:tblGrid>
      <w:tr w14:paraId="4E3B7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302" w:type="dxa"/>
            <w:gridSpan w:val="2"/>
            <w:noWrap w:val="0"/>
            <w:vAlign w:val="center"/>
          </w:tcPr>
          <w:p w14:paraId="31652066">
            <w:pPr>
              <w:spacing w:line="460" w:lineRule="exact"/>
              <w:jc w:val="center"/>
              <w:rPr>
                <w:rFonts w:eastAsia="黑体"/>
                <w:sz w:val="24"/>
              </w:rPr>
            </w:pPr>
            <w:r>
              <w:rPr>
                <w:rFonts w:eastAsia="黑体"/>
                <w:sz w:val="24"/>
              </w:rPr>
              <w:t>时  间</w:t>
            </w:r>
          </w:p>
        </w:tc>
        <w:tc>
          <w:tcPr>
            <w:tcW w:w="5427" w:type="dxa"/>
            <w:noWrap w:val="0"/>
            <w:vAlign w:val="center"/>
          </w:tcPr>
          <w:p w14:paraId="13E8FAA5">
            <w:pPr>
              <w:spacing w:line="460" w:lineRule="exact"/>
              <w:jc w:val="center"/>
              <w:rPr>
                <w:rFonts w:eastAsia="黑体"/>
                <w:sz w:val="24"/>
              </w:rPr>
            </w:pPr>
            <w:r>
              <w:rPr>
                <w:rFonts w:eastAsia="黑体"/>
                <w:sz w:val="24"/>
              </w:rPr>
              <w:t>工  作  安  排</w:t>
            </w:r>
          </w:p>
        </w:tc>
      </w:tr>
      <w:tr w14:paraId="6A0F9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02" w:type="dxa"/>
            <w:gridSpan w:val="2"/>
            <w:noWrap w:val="0"/>
            <w:vAlign w:val="center"/>
          </w:tcPr>
          <w:p w14:paraId="5BF52C55">
            <w:pPr>
              <w:jc w:val="center"/>
              <w:rPr>
                <w:rFonts w:ascii="仿宋_GB2312" w:hAnsi="仿宋" w:eastAsia="仿宋_GB2312"/>
                <w:sz w:val="28"/>
                <w:szCs w:val="28"/>
              </w:rPr>
            </w:pPr>
            <w:r>
              <w:rPr>
                <w:rFonts w:hint="eastAsia" w:ascii="仿宋_GB2312" w:eastAsia="仿宋_GB2312"/>
                <w:sz w:val="28"/>
                <w:szCs w:val="28"/>
                <w:lang w:val="en-US" w:eastAsia="zh-CN"/>
              </w:rPr>
              <w:t>8</w:t>
            </w:r>
            <w:r>
              <w:rPr>
                <w:rFonts w:hint="eastAsia" w:ascii="仿宋_GB2312" w:eastAsia="仿宋_GB2312"/>
                <w:sz w:val="28"/>
                <w:szCs w:val="28"/>
              </w:rPr>
              <w:t>月</w:t>
            </w:r>
            <w:r>
              <w:rPr>
                <w:rFonts w:hint="eastAsia" w:ascii="仿宋_GB2312" w:eastAsia="仿宋_GB2312"/>
                <w:sz w:val="28"/>
                <w:szCs w:val="28"/>
                <w:lang w:val="en-US" w:eastAsia="zh-CN"/>
              </w:rPr>
              <w:t>1</w:t>
            </w:r>
            <w:r>
              <w:rPr>
                <w:rFonts w:hint="default" w:ascii="仿宋_GB2312" w:eastAsia="仿宋_GB2312"/>
                <w:sz w:val="28"/>
                <w:szCs w:val="28"/>
                <w:lang w:val="en"/>
              </w:rPr>
              <w:t>0</w:t>
            </w:r>
            <w:r>
              <w:rPr>
                <w:rFonts w:hint="eastAsia" w:ascii="仿宋_GB2312" w:eastAsia="仿宋_GB2312"/>
                <w:sz w:val="28"/>
                <w:szCs w:val="28"/>
              </w:rPr>
              <w:t>日9时-</w:t>
            </w:r>
            <w:r>
              <w:rPr>
                <w:rFonts w:hint="default" w:ascii="仿宋_GB2312" w:eastAsia="仿宋_GB2312"/>
                <w:sz w:val="28"/>
                <w:szCs w:val="28"/>
                <w:lang w:val="en"/>
              </w:rPr>
              <w:t>8</w:t>
            </w:r>
            <w:r>
              <w:rPr>
                <w:rFonts w:hint="eastAsia" w:ascii="仿宋_GB2312" w:eastAsia="仿宋_GB2312"/>
                <w:sz w:val="28"/>
                <w:szCs w:val="28"/>
                <w:lang w:val="en" w:eastAsia="zh-CN"/>
              </w:rPr>
              <w:t>月</w:t>
            </w:r>
            <w:r>
              <w:rPr>
                <w:rFonts w:hint="eastAsia" w:ascii="仿宋_GB2312" w:eastAsia="仿宋_GB2312"/>
                <w:sz w:val="28"/>
                <w:szCs w:val="28"/>
              </w:rPr>
              <w:t xml:space="preserve"> </w:t>
            </w:r>
            <w:r>
              <w:rPr>
                <w:rFonts w:hint="eastAsia" w:ascii="仿宋_GB2312" w:eastAsia="仿宋_GB2312"/>
                <w:sz w:val="28"/>
                <w:szCs w:val="28"/>
                <w:lang w:val="en-US" w:eastAsia="zh-CN"/>
              </w:rPr>
              <w:t>19</w:t>
            </w:r>
            <w:r>
              <w:rPr>
                <w:rFonts w:hint="eastAsia" w:ascii="仿宋_GB2312" w:eastAsia="仿宋_GB2312"/>
                <w:sz w:val="28"/>
                <w:szCs w:val="28"/>
              </w:rPr>
              <w:t>日</w:t>
            </w:r>
            <w:r>
              <w:rPr>
                <w:rFonts w:hint="default" w:ascii="仿宋_GB2312" w:eastAsia="仿宋_GB2312"/>
                <w:sz w:val="28"/>
                <w:szCs w:val="28"/>
                <w:lang w:val="en"/>
              </w:rPr>
              <w:t>17</w:t>
            </w:r>
            <w:r>
              <w:rPr>
                <w:rFonts w:hint="eastAsia" w:ascii="仿宋_GB2312" w:eastAsia="仿宋_GB2312"/>
                <w:sz w:val="28"/>
                <w:szCs w:val="28"/>
              </w:rPr>
              <w:t>时</w:t>
            </w:r>
          </w:p>
        </w:tc>
        <w:tc>
          <w:tcPr>
            <w:tcW w:w="5427" w:type="dxa"/>
            <w:noWrap w:val="0"/>
            <w:vAlign w:val="center"/>
          </w:tcPr>
          <w:p w14:paraId="55E13832">
            <w:pPr>
              <w:jc w:val="both"/>
              <w:rPr>
                <w:rFonts w:hint="eastAsia" w:ascii="仿宋_GB2312" w:eastAsia="仿宋_GB2312" w:cs="仿宋_GB2312"/>
                <w:sz w:val="28"/>
                <w:szCs w:val="28"/>
                <w:lang w:val="zh-CN"/>
              </w:rPr>
            </w:pPr>
            <w:r>
              <w:rPr>
                <w:rFonts w:hint="eastAsia" w:ascii="仿宋_GB2312" w:eastAsia="仿宋_GB2312"/>
                <w:sz w:val="28"/>
                <w:szCs w:val="28"/>
              </w:rPr>
              <w:t>报考人员网上提交报考信息</w:t>
            </w:r>
          </w:p>
        </w:tc>
      </w:tr>
      <w:tr w14:paraId="64799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02" w:type="dxa"/>
            <w:gridSpan w:val="2"/>
            <w:noWrap w:val="0"/>
            <w:vAlign w:val="center"/>
          </w:tcPr>
          <w:p w14:paraId="5DE6688A">
            <w:pPr>
              <w:pStyle w:val="2"/>
              <w:spacing w:line="320" w:lineRule="exact"/>
              <w:jc w:val="center"/>
              <w:rPr>
                <w:rFonts w:ascii="仿宋_GB2312" w:eastAsia="仿宋_GB2312"/>
                <w:sz w:val="28"/>
                <w:szCs w:val="28"/>
              </w:rPr>
            </w:pPr>
            <w:r>
              <w:rPr>
                <w:rFonts w:hint="eastAsia" w:ascii="仿宋_GB2312" w:eastAsia="仿宋_GB2312"/>
                <w:color w:val="auto"/>
                <w:sz w:val="28"/>
                <w:szCs w:val="28"/>
              </w:rPr>
              <w:t>8月</w:t>
            </w:r>
            <w:r>
              <w:rPr>
                <w:rFonts w:hint="eastAsia" w:ascii="仿宋_GB2312" w:eastAsia="仿宋_GB2312"/>
                <w:color w:val="auto"/>
                <w:sz w:val="28"/>
                <w:szCs w:val="28"/>
                <w:lang w:val="en-US" w:eastAsia="zh-CN"/>
              </w:rPr>
              <w:t>20</w:t>
            </w:r>
            <w:r>
              <w:rPr>
                <w:rFonts w:hint="eastAsia" w:ascii="仿宋_GB2312" w:eastAsia="仿宋_GB2312"/>
                <w:color w:val="auto"/>
                <w:sz w:val="28"/>
                <w:szCs w:val="28"/>
              </w:rPr>
              <w:t>日</w:t>
            </w:r>
          </w:p>
        </w:tc>
        <w:tc>
          <w:tcPr>
            <w:tcW w:w="5427" w:type="dxa"/>
            <w:noWrap w:val="0"/>
            <w:vAlign w:val="center"/>
          </w:tcPr>
          <w:p w14:paraId="4EF02C7E">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eastAsia="仿宋_GB2312"/>
                <w:kern w:val="0"/>
                <w:sz w:val="28"/>
                <w:szCs w:val="28"/>
              </w:rPr>
            </w:pPr>
            <w:r>
              <w:rPr>
                <w:rFonts w:hint="eastAsia" w:ascii="仿宋_GB2312" w:hAnsi="仿宋" w:eastAsia="仿宋_GB2312"/>
                <w:color w:val="auto"/>
                <w:sz w:val="28"/>
                <w:szCs w:val="28"/>
              </w:rPr>
              <w:t>需现场资格审核的报考人员持报名应交验的全部材料到石家庄市人事考试中心（槐安西路48号）进行现场人工核查。</w:t>
            </w:r>
          </w:p>
        </w:tc>
      </w:tr>
      <w:tr w14:paraId="44CA2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02" w:type="dxa"/>
            <w:gridSpan w:val="2"/>
            <w:noWrap w:val="0"/>
            <w:vAlign w:val="center"/>
          </w:tcPr>
          <w:p w14:paraId="433E9153">
            <w:pPr>
              <w:pStyle w:val="2"/>
              <w:spacing w:line="320" w:lineRule="exact"/>
              <w:jc w:val="center"/>
              <w:rPr>
                <w:rFonts w:ascii="仿宋_GB2312" w:eastAsia="仿宋_GB2312"/>
                <w:sz w:val="28"/>
                <w:szCs w:val="28"/>
              </w:rPr>
            </w:pPr>
            <w:r>
              <w:rPr>
                <w:rFonts w:hint="eastAsia" w:ascii="仿宋_GB2312" w:eastAsia="仿宋_GB2312"/>
                <w:sz w:val="28"/>
                <w:szCs w:val="28"/>
              </w:rPr>
              <w:t>8月</w:t>
            </w:r>
            <w:r>
              <w:rPr>
                <w:rFonts w:hint="eastAsia" w:ascii="仿宋_GB2312" w:eastAsia="仿宋_GB2312"/>
                <w:sz w:val="28"/>
                <w:szCs w:val="28"/>
                <w:lang w:val="en-US" w:eastAsia="zh-CN"/>
              </w:rPr>
              <w:t>21</w:t>
            </w:r>
            <w:r>
              <w:rPr>
                <w:rFonts w:hint="eastAsia" w:ascii="仿宋_GB2312" w:eastAsia="仿宋_GB2312"/>
                <w:sz w:val="28"/>
                <w:szCs w:val="28"/>
              </w:rPr>
              <w:t>日</w:t>
            </w:r>
            <w:r>
              <w:rPr>
                <w:rFonts w:hint="eastAsia" w:ascii="仿宋_GB2312" w:eastAsia="仿宋_GB2312"/>
                <w:sz w:val="28"/>
                <w:szCs w:val="28"/>
                <w:lang w:eastAsia="zh-CN"/>
              </w:rPr>
              <w:t>17时</w:t>
            </w:r>
            <w:r>
              <w:rPr>
                <w:rFonts w:hint="eastAsia" w:ascii="仿宋_GB2312" w:eastAsia="仿宋_GB2312"/>
                <w:sz w:val="28"/>
                <w:szCs w:val="28"/>
              </w:rPr>
              <w:t>前</w:t>
            </w:r>
          </w:p>
        </w:tc>
        <w:tc>
          <w:tcPr>
            <w:tcW w:w="5427" w:type="dxa"/>
            <w:noWrap w:val="0"/>
            <w:vAlign w:val="center"/>
          </w:tcPr>
          <w:p w14:paraId="73BFFE33">
            <w:pPr>
              <w:autoSpaceDE w:val="0"/>
              <w:autoSpaceDN w:val="0"/>
              <w:rPr>
                <w:rFonts w:hint="eastAsia" w:ascii="仿宋_GB2312" w:eastAsia="仿宋_GB2312"/>
                <w:kern w:val="0"/>
                <w:sz w:val="28"/>
                <w:szCs w:val="28"/>
              </w:rPr>
            </w:pPr>
            <w:r>
              <w:rPr>
                <w:rFonts w:hint="eastAsia" w:ascii="仿宋_GB2312" w:eastAsia="仿宋_GB2312"/>
                <w:kern w:val="0"/>
                <w:sz w:val="28"/>
                <w:szCs w:val="28"/>
              </w:rPr>
              <w:t>报考人员完成网上缴费</w:t>
            </w:r>
          </w:p>
        </w:tc>
      </w:tr>
      <w:tr w14:paraId="5345D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02" w:type="dxa"/>
            <w:gridSpan w:val="2"/>
            <w:noWrap w:val="0"/>
            <w:vAlign w:val="center"/>
          </w:tcPr>
          <w:p w14:paraId="28631EDC">
            <w:pPr>
              <w:autoSpaceDE w:val="0"/>
              <w:autoSpaceDN w:val="0"/>
              <w:jc w:val="center"/>
              <w:rPr>
                <w:rFonts w:hint="eastAsia" w:ascii="仿宋_GB2312" w:eastAsia="仿宋_GB2312"/>
                <w:sz w:val="28"/>
                <w:szCs w:val="28"/>
              </w:rPr>
            </w:pPr>
            <w:r>
              <w:rPr>
                <w:rFonts w:hint="eastAsia" w:ascii="仿宋_GB2312" w:eastAsia="仿宋_GB2312"/>
                <w:sz w:val="28"/>
                <w:szCs w:val="28"/>
              </w:rPr>
              <w:t>10月1</w:t>
            </w:r>
            <w:r>
              <w:rPr>
                <w:rFonts w:hint="eastAsia" w:ascii="仿宋_GB2312" w:eastAsia="仿宋_GB2312"/>
                <w:sz w:val="28"/>
                <w:szCs w:val="28"/>
                <w:lang w:val="en-US" w:eastAsia="zh-CN"/>
              </w:rPr>
              <w:t>6</w:t>
            </w:r>
            <w:r>
              <w:rPr>
                <w:rFonts w:hint="eastAsia" w:ascii="仿宋_GB2312" w:eastAsia="仿宋_GB2312"/>
                <w:sz w:val="28"/>
                <w:szCs w:val="28"/>
              </w:rPr>
              <w:t>-2</w:t>
            </w:r>
            <w:r>
              <w:rPr>
                <w:rFonts w:hint="eastAsia" w:ascii="仿宋_GB2312" w:eastAsia="仿宋_GB2312"/>
                <w:sz w:val="28"/>
                <w:szCs w:val="28"/>
                <w:lang w:val="en-US" w:eastAsia="zh-CN"/>
              </w:rPr>
              <w:t>5</w:t>
            </w:r>
            <w:r>
              <w:rPr>
                <w:rFonts w:hint="eastAsia" w:ascii="仿宋_GB2312" w:eastAsia="仿宋_GB2312"/>
                <w:sz w:val="28"/>
                <w:szCs w:val="28"/>
              </w:rPr>
              <w:t>日</w:t>
            </w:r>
          </w:p>
        </w:tc>
        <w:tc>
          <w:tcPr>
            <w:tcW w:w="5427" w:type="dxa"/>
            <w:noWrap w:val="0"/>
            <w:vAlign w:val="center"/>
          </w:tcPr>
          <w:p w14:paraId="0C930900">
            <w:pPr>
              <w:spacing w:before="156"/>
              <w:rPr>
                <w:rFonts w:hint="eastAsia" w:ascii="仿宋_GB2312" w:eastAsia="仿宋_GB2312"/>
                <w:sz w:val="28"/>
                <w:szCs w:val="28"/>
              </w:rPr>
            </w:pPr>
            <w:r>
              <w:rPr>
                <w:rFonts w:hint="eastAsia" w:ascii="仿宋_GB2312" w:eastAsia="仿宋_GB2312"/>
                <w:sz w:val="28"/>
                <w:szCs w:val="28"/>
              </w:rPr>
              <w:t>已缴费的报考人员网上打印准考证</w:t>
            </w:r>
          </w:p>
        </w:tc>
      </w:tr>
      <w:tr w14:paraId="42028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5" w:hRule="atLeast"/>
          <w:jc w:val="center"/>
        </w:trPr>
        <w:tc>
          <w:tcPr>
            <w:tcW w:w="1501" w:type="dxa"/>
            <w:vMerge w:val="restart"/>
            <w:noWrap w:val="0"/>
            <w:vAlign w:val="center"/>
          </w:tcPr>
          <w:p w14:paraId="2B04DB8A">
            <w:pPr>
              <w:pStyle w:val="2"/>
              <w:tabs>
                <w:tab w:val="center" w:pos="4153"/>
                <w:tab w:val="right" w:pos="8306"/>
              </w:tabs>
              <w:snapToGrid w:val="0"/>
              <w:spacing w:line="320" w:lineRule="exact"/>
              <w:jc w:val="center"/>
              <w:rPr>
                <w:rFonts w:hint="eastAsia" w:ascii="仿宋_GB2312" w:eastAsia="仿宋_GB2312"/>
                <w:sz w:val="28"/>
                <w:szCs w:val="28"/>
              </w:rPr>
            </w:pPr>
            <w:r>
              <w:rPr>
                <w:rFonts w:hint="eastAsia" w:ascii="仿宋_GB2312" w:eastAsia="仿宋_GB2312"/>
                <w:sz w:val="28"/>
                <w:szCs w:val="28"/>
              </w:rPr>
              <w:t>考</w:t>
            </w:r>
          </w:p>
          <w:p w14:paraId="1270594A">
            <w:pPr>
              <w:pStyle w:val="2"/>
              <w:tabs>
                <w:tab w:val="center" w:pos="4153"/>
                <w:tab w:val="right" w:pos="8306"/>
              </w:tabs>
              <w:snapToGrid w:val="0"/>
              <w:spacing w:line="320" w:lineRule="exact"/>
              <w:jc w:val="center"/>
              <w:rPr>
                <w:rFonts w:hint="eastAsia" w:ascii="仿宋_GB2312" w:eastAsia="仿宋_GB2312"/>
                <w:sz w:val="28"/>
                <w:szCs w:val="28"/>
              </w:rPr>
            </w:pPr>
            <w:r>
              <w:rPr>
                <w:rFonts w:hint="eastAsia" w:ascii="仿宋_GB2312" w:eastAsia="仿宋_GB2312"/>
                <w:sz w:val="28"/>
                <w:szCs w:val="28"/>
              </w:rPr>
              <w:t>试</w:t>
            </w:r>
          </w:p>
          <w:p w14:paraId="314ED554">
            <w:pPr>
              <w:pStyle w:val="2"/>
              <w:tabs>
                <w:tab w:val="center" w:pos="4153"/>
                <w:tab w:val="right" w:pos="8306"/>
              </w:tabs>
              <w:snapToGrid w:val="0"/>
              <w:spacing w:line="320" w:lineRule="exact"/>
              <w:jc w:val="center"/>
              <w:rPr>
                <w:rFonts w:hint="eastAsia" w:ascii="仿宋_GB2312" w:eastAsia="仿宋_GB2312"/>
                <w:sz w:val="28"/>
                <w:szCs w:val="28"/>
              </w:rPr>
            </w:pPr>
            <w:r>
              <w:rPr>
                <w:rFonts w:hint="eastAsia" w:ascii="仿宋_GB2312" w:eastAsia="仿宋_GB2312"/>
                <w:sz w:val="28"/>
                <w:szCs w:val="28"/>
              </w:rPr>
              <w:t>时</w:t>
            </w:r>
          </w:p>
          <w:p w14:paraId="2928F834">
            <w:pPr>
              <w:pStyle w:val="2"/>
              <w:tabs>
                <w:tab w:val="center" w:pos="4153"/>
                <w:tab w:val="right" w:pos="8306"/>
              </w:tabs>
              <w:snapToGrid w:val="0"/>
              <w:spacing w:line="320" w:lineRule="exact"/>
              <w:ind w:right="113"/>
              <w:jc w:val="center"/>
              <w:rPr>
                <w:rFonts w:hint="eastAsia" w:ascii="仿宋_GB2312" w:eastAsia="仿宋_GB2312"/>
                <w:sz w:val="28"/>
                <w:szCs w:val="28"/>
              </w:rPr>
            </w:pPr>
            <w:r>
              <w:rPr>
                <w:rFonts w:hint="eastAsia" w:ascii="仿宋_GB2312" w:eastAsia="仿宋_GB2312"/>
                <w:sz w:val="28"/>
                <w:szCs w:val="28"/>
                <w:lang w:eastAsia="zh-CN"/>
              </w:rPr>
              <w:t xml:space="preserve"> </w:t>
            </w:r>
            <w:r>
              <w:rPr>
                <w:rFonts w:hint="eastAsia" w:ascii="仿宋_GB2312" w:eastAsia="仿宋_GB2312"/>
                <w:sz w:val="28"/>
                <w:szCs w:val="28"/>
              </w:rPr>
              <w:t>间</w:t>
            </w:r>
          </w:p>
        </w:tc>
        <w:tc>
          <w:tcPr>
            <w:tcW w:w="1801" w:type="dxa"/>
            <w:noWrap w:val="0"/>
            <w:vAlign w:val="center"/>
          </w:tcPr>
          <w:p w14:paraId="311BDEFD">
            <w:pPr>
              <w:pStyle w:val="2"/>
              <w:spacing w:line="320" w:lineRule="exact"/>
              <w:jc w:val="center"/>
              <w:rPr>
                <w:rFonts w:hint="eastAsia" w:ascii="仿宋_GB2312" w:eastAsia="仿宋_GB2312"/>
                <w:sz w:val="28"/>
                <w:szCs w:val="28"/>
              </w:rPr>
            </w:pPr>
            <w:r>
              <w:rPr>
                <w:rFonts w:hint="eastAsia" w:ascii="仿宋_GB2312" w:eastAsia="仿宋_GB2312"/>
                <w:sz w:val="28"/>
                <w:szCs w:val="28"/>
              </w:rPr>
              <w:t>10月2</w:t>
            </w:r>
            <w:r>
              <w:rPr>
                <w:rFonts w:hint="eastAsia" w:ascii="仿宋_GB2312" w:eastAsia="仿宋_GB2312"/>
                <w:sz w:val="28"/>
                <w:szCs w:val="28"/>
                <w:lang w:val="en-US" w:eastAsia="zh-CN"/>
              </w:rPr>
              <w:t>4</w:t>
            </w:r>
            <w:r>
              <w:rPr>
                <w:rFonts w:hint="eastAsia" w:ascii="仿宋_GB2312" w:eastAsia="仿宋_GB2312"/>
                <w:sz w:val="28"/>
                <w:szCs w:val="28"/>
              </w:rPr>
              <w:t>日</w:t>
            </w:r>
          </w:p>
        </w:tc>
        <w:tc>
          <w:tcPr>
            <w:tcW w:w="5427" w:type="dxa"/>
            <w:noWrap w:val="0"/>
            <w:vAlign w:val="center"/>
          </w:tcPr>
          <w:p w14:paraId="7B2039D3">
            <w:pPr>
              <w:pStyle w:val="2"/>
              <w:spacing w:line="400" w:lineRule="exact"/>
              <w:rPr>
                <w:rFonts w:hint="eastAsia" w:ascii="仿宋_GB2312" w:eastAsia="仿宋_GB2312"/>
                <w:sz w:val="28"/>
                <w:szCs w:val="28"/>
              </w:rPr>
            </w:pPr>
            <w:r>
              <w:rPr>
                <w:rFonts w:hint="eastAsia" w:ascii="仿宋_GB2312" w:eastAsia="仿宋_GB2312"/>
                <w:sz w:val="28"/>
                <w:szCs w:val="28"/>
              </w:rPr>
              <w:t>上午9:00</w:t>
            </w:r>
            <w:r>
              <w:rPr>
                <w:rFonts w:hint="eastAsia" w:ascii="仿宋_GB2312" w:hAnsi="仿宋" w:eastAsia="仿宋_GB2312"/>
                <w:sz w:val="28"/>
                <w:szCs w:val="28"/>
              </w:rPr>
              <w:t>－</w:t>
            </w:r>
            <w:r>
              <w:rPr>
                <w:rFonts w:hint="eastAsia" w:ascii="仿宋_GB2312" w:eastAsia="仿宋_GB2312"/>
                <w:sz w:val="28"/>
                <w:szCs w:val="28"/>
              </w:rPr>
              <w:t>11:30</w:t>
            </w:r>
          </w:p>
          <w:p w14:paraId="257469A5">
            <w:pPr>
              <w:pStyle w:val="2"/>
              <w:spacing w:line="400" w:lineRule="exact"/>
              <w:ind w:firstLine="560"/>
              <w:rPr>
                <w:rFonts w:hint="eastAsia" w:ascii="仿宋_GB2312" w:eastAsia="仿宋_GB2312"/>
                <w:sz w:val="28"/>
                <w:szCs w:val="28"/>
              </w:rPr>
            </w:pPr>
            <w:r>
              <w:rPr>
                <w:rFonts w:hint="eastAsia" w:ascii="仿宋_GB2312" w:eastAsia="仿宋_GB2312"/>
                <w:sz w:val="28"/>
                <w:szCs w:val="28"/>
              </w:rPr>
              <w:t>安全生产法律法规</w:t>
            </w:r>
          </w:p>
          <w:p w14:paraId="3599F23E">
            <w:pPr>
              <w:pStyle w:val="2"/>
              <w:spacing w:line="400" w:lineRule="exact"/>
              <w:rPr>
                <w:rFonts w:hint="eastAsia" w:ascii="仿宋_GB2312" w:eastAsia="仿宋_GB2312"/>
                <w:sz w:val="28"/>
                <w:szCs w:val="28"/>
              </w:rPr>
            </w:pPr>
            <w:r>
              <w:rPr>
                <w:rFonts w:hint="eastAsia" w:ascii="仿宋_GB2312" w:eastAsia="仿宋_GB2312"/>
                <w:sz w:val="28"/>
                <w:szCs w:val="28"/>
              </w:rPr>
              <w:t>下午</w:t>
            </w:r>
            <w:r>
              <w:rPr>
                <w:rFonts w:hint="eastAsia" w:ascii="仿宋_GB2312" w:eastAsia="仿宋_GB2312"/>
                <w:sz w:val="28"/>
                <w:szCs w:val="28"/>
                <w:lang w:val="en-US" w:eastAsia="zh-CN"/>
              </w:rPr>
              <w:t>2</w:t>
            </w:r>
            <w:r>
              <w:rPr>
                <w:rFonts w:hint="eastAsia" w:ascii="仿宋_GB2312" w:eastAsia="仿宋_GB2312"/>
                <w:sz w:val="28"/>
                <w:szCs w:val="28"/>
              </w:rPr>
              <w:t>:00</w:t>
            </w:r>
            <w:r>
              <w:rPr>
                <w:rFonts w:hint="eastAsia" w:ascii="仿宋_GB2312" w:hAnsi="仿宋" w:eastAsia="仿宋_GB2312"/>
                <w:sz w:val="28"/>
                <w:szCs w:val="28"/>
              </w:rPr>
              <w:t>－</w:t>
            </w:r>
            <w:r>
              <w:rPr>
                <w:rFonts w:hint="eastAsia" w:ascii="仿宋_GB2312" w:eastAsia="仿宋_GB2312"/>
                <w:sz w:val="28"/>
                <w:szCs w:val="28"/>
                <w:lang w:val="en-US" w:eastAsia="zh-CN"/>
              </w:rPr>
              <w:t>4</w:t>
            </w:r>
            <w:r>
              <w:rPr>
                <w:rFonts w:hint="eastAsia" w:ascii="仿宋_GB2312" w:eastAsia="仿宋_GB2312"/>
                <w:sz w:val="28"/>
                <w:szCs w:val="28"/>
              </w:rPr>
              <w:t>:30</w:t>
            </w:r>
          </w:p>
          <w:p w14:paraId="177D4DDA">
            <w:pPr>
              <w:pStyle w:val="2"/>
              <w:spacing w:line="400" w:lineRule="exact"/>
              <w:ind w:firstLine="560"/>
              <w:rPr>
                <w:rFonts w:hint="eastAsia" w:ascii="仿宋_GB2312" w:eastAsia="仿宋_GB2312"/>
                <w:sz w:val="28"/>
                <w:szCs w:val="28"/>
              </w:rPr>
            </w:pPr>
            <w:r>
              <w:rPr>
                <w:rFonts w:hint="eastAsia" w:ascii="仿宋_GB2312" w:eastAsia="仿宋_GB2312"/>
                <w:sz w:val="28"/>
                <w:szCs w:val="28"/>
              </w:rPr>
              <w:t>安全生产管理</w:t>
            </w:r>
          </w:p>
        </w:tc>
      </w:tr>
      <w:tr w14:paraId="5A920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5" w:hRule="atLeast"/>
          <w:jc w:val="center"/>
        </w:trPr>
        <w:tc>
          <w:tcPr>
            <w:tcW w:w="1501" w:type="dxa"/>
            <w:vMerge w:val="continue"/>
            <w:noWrap w:val="0"/>
            <w:vAlign w:val="center"/>
          </w:tcPr>
          <w:p w14:paraId="0E88CC59">
            <w:pPr>
              <w:pStyle w:val="2"/>
              <w:tabs>
                <w:tab w:val="center" w:pos="4153"/>
                <w:tab w:val="right" w:pos="8306"/>
              </w:tabs>
              <w:snapToGrid w:val="0"/>
              <w:spacing w:line="320" w:lineRule="exact"/>
              <w:jc w:val="center"/>
              <w:rPr>
                <w:rFonts w:hint="eastAsia" w:ascii="仿宋_GB2312" w:eastAsia="仿宋_GB2312"/>
                <w:sz w:val="28"/>
                <w:szCs w:val="28"/>
              </w:rPr>
            </w:pPr>
          </w:p>
        </w:tc>
        <w:tc>
          <w:tcPr>
            <w:tcW w:w="1801" w:type="dxa"/>
            <w:noWrap w:val="0"/>
            <w:vAlign w:val="center"/>
          </w:tcPr>
          <w:p w14:paraId="4DEC1428">
            <w:pPr>
              <w:pStyle w:val="2"/>
              <w:spacing w:line="320" w:lineRule="exact"/>
              <w:jc w:val="center"/>
              <w:rPr>
                <w:rFonts w:hint="eastAsia" w:ascii="仿宋_GB2312" w:eastAsia="仿宋_GB2312"/>
                <w:sz w:val="28"/>
                <w:szCs w:val="28"/>
              </w:rPr>
            </w:pPr>
            <w:r>
              <w:rPr>
                <w:rFonts w:hint="eastAsia" w:ascii="仿宋_GB2312" w:eastAsia="仿宋_GB2312"/>
                <w:sz w:val="28"/>
                <w:szCs w:val="28"/>
              </w:rPr>
              <w:t>10月2</w:t>
            </w:r>
            <w:r>
              <w:rPr>
                <w:rFonts w:hint="eastAsia" w:ascii="仿宋_GB2312" w:eastAsia="仿宋_GB2312"/>
                <w:sz w:val="28"/>
                <w:szCs w:val="28"/>
                <w:lang w:val="en-US" w:eastAsia="zh-CN"/>
              </w:rPr>
              <w:t>5</w:t>
            </w:r>
            <w:r>
              <w:rPr>
                <w:rFonts w:hint="eastAsia" w:ascii="仿宋_GB2312" w:eastAsia="仿宋_GB2312"/>
                <w:sz w:val="28"/>
                <w:szCs w:val="28"/>
              </w:rPr>
              <w:t>日</w:t>
            </w:r>
          </w:p>
        </w:tc>
        <w:tc>
          <w:tcPr>
            <w:tcW w:w="5427" w:type="dxa"/>
            <w:tcBorders>
              <w:bottom w:val="single" w:color="auto" w:sz="4" w:space="0"/>
            </w:tcBorders>
            <w:noWrap w:val="0"/>
            <w:vAlign w:val="center"/>
          </w:tcPr>
          <w:p w14:paraId="4A12DABE">
            <w:pPr>
              <w:pStyle w:val="2"/>
              <w:spacing w:line="400" w:lineRule="exact"/>
              <w:rPr>
                <w:rFonts w:hint="eastAsia" w:ascii="仿宋_GB2312" w:eastAsia="仿宋_GB2312"/>
                <w:sz w:val="28"/>
                <w:szCs w:val="28"/>
              </w:rPr>
            </w:pPr>
            <w:r>
              <w:rPr>
                <w:rFonts w:hint="eastAsia" w:ascii="仿宋_GB2312" w:eastAsia="仿宋_GB2312"/>
                <w:sz w:val="28"/>
                <w:szCs w:val="28"/>
              </w:rPr>
              <w:t>上午9:00</w:t>
            </w:r>
            <w:r>
              <w:rPr>
                <w:rFonts w:hint="eastAsia" w:ascii="仿宋_GB2312" w:hAnsi="仿宋" w:eastAsia="仿宋_GB2312"/>
                <w:sz w:val="28"/>
                <w:szCs w:val="28"/>
              </w:rPr>
              <w:t>－</w:t>
            </w:r>
            <w:r>
              <w:rPr>
                <w:rFonts w:hint="eastAsia" w:ascii="仿宋_GB2312" w:eastAsia="仿宋_GB2312"/>
                <w:sz w:val="28"/>
                <w:szCs w:val="28"/>
              </w:rPr>
              <w:t>11:30</w:t>
            </w:r>
          </w:p>
          <w:p w14:paraId="6A71CE0F">
            <w:pPr>
              <w:pStyle w:val="2"/>
              <w:spacing w:line="400" w:lineRule="exact"/>
              <w:ind w:firstLine="560"/>
              <w:rPr>
                <w:rFonts w:hint="eastAsia" w:ascii="仿宋_GB2312" w:eastAsia="仿宋_GB2312"/>
                <w:sz w:val="28"/>
                <w:szCs w:val="28"/>
              </w:rPr>
            </w:pPr>
            <w:r>
              <w:rPr>
                <w:rFonts w:hint="eastAsia" w:ascii="仿宋_GB2312" w:eastAsia="仿宋_GB2312"/>
                <w:sz w:val="28"/>
                <w:szCs w:val="28"/>
              </w:rPr>
              <w:t>安全生产技术基础</w:t>
            </w:r>
          </w:p>
          <w:p w14:paraId="5A5FFEE7">
            <w:pPr>
              <w:pStyle w:val="2"/>
              <w:spacing w:line="400" w:lineRule="exact"/>
              <w:rPr>
                <w:rFonts w:hint="eastAsia" w:ascii="仿宋_GB2312" w:eastAsia="仿宋_GB2312"/>
                <w:sz w:val="28"/>
                <w:szCs w:val="28"/>
              </w:rPr>
            </w:pPr>
            <w:r>
              <w:rPr>
                <w:rFonts w:hint="eastAsia" w:ascii="仿宋_GB2312" w:eastAsia="仿宋_GB2312"/>
                <w:sz w:val="28"/>
                <w:szCs w:val="28"/>
              </w:rPr>
              <w:t>下午</w:t>
            </w:r>
            <w:r>
              <w:rPr>
                <w:rFonts w:hint="eastAsia" w:ascii="仿宋_GB2312" w:eastAsia="仿宋_GB2312"/>
                <w:sz w:val="28"/>
                <w:szCs w:val="28"/>
                <w:lang w:val="en-US" w:eastAsia="zh-CN"/>
              </w:rPr>
              <w:t>2</w:t>
            </w:r>
            <w:r>
              <w:rPr>
                <w:rFonts w:hint="eastAsia" w:ascii="仿宋_GB2312" w:eastAsia="仿宋_GB2312"/>
                <w:sz w:val="28"/>
                <w:szCs w:val="28"/>
              </w:rPr>
              <w:t>:00</w:t>
            </w:r>
            <w:r>
              <w:rPr>
                <w:rFonts w:hint="eastAsia" w:ascii="仿宋_GB2312" w:hAnsi="仿宋" w:eastAsia="仿宋_GB2312"/>
                <w:sz w:val="28"/>
                <w:szCs w:val="28"/>
              </w:rPr>
              <w:t>－</w:t>
            </w:r>
            <w:r>
              <w:rPr>
                <w:rFonts w:hint="eastAsia" w:ascii="仿宋_GB2312" w:eastAsia="仿宋_GB2312"/>
                <w:sz w:val="28"/>
                <w:szCs w:val="28"/>
                <w:lang w:val="en-US" w:eastAsia="zh-CN"/>
              </w:rPr>
              <w:t>4</w:t>
            </w:r>
            <w:bookmarkStart w:id="0" w:name="_GoBack"/>
            <w:bookmarkEnd w:id="0"/>
            <w:r>
              <w:rPr>
                <w:rFonts w:hint="eastAsia" w:ascii="仿宋_GB2312" w:eastAsia="仿宋_GB2312"/>
                <w:sz w:val="28"/>
                <w:szCs w:val="28"/>
              </w:rPr>
              <w:t>:30</w:t>
            </w:r>
          </w:p>
          <w:p w14:paraId="0963E019">
            <w:pPr>
              <w:pStyle w:val="2"/>
              <w:spacing w:line="400" w:lineRule="exact"/>
              <w:ind w:firstLine="560"/>
              <w:rPr>
                <w:rFonts w:hint="eastAsia" w:ascii="仿宋_GB2312" w:eastAsia="仿宋_GB2312"/>
                <w:sz w:val="28"/>
                <w:szCs w:val="28"/>
              </w:rPr>
            </w:pPr>
            <w:r>
              <w:rPr>
                <w:rFonts w:hint="eastAsia" w:ascii="仿宋_GB2312" w:eastAsia="仿宋_GB2312"/>
                <w:sz w:val="28"/>
                <w:szCs w:val="28"/>
              </w:rPr>
              <w:t>安全生产专业实务（7个专业）</w:t>
            </w:r>
          </w:p>
        </w:tc>
      </w:tr>
    </w:tbl>
    <w:p w14:paraId="326C6B69">
      <w:pPr>
        <w:spacing w:line="620" w:lineRule="exact"/>
        <w:ind w:firstLine="640" w:firstLineChars="200"/>
        <w:rPr>
          <w:rFonts w:hint="eastAsia" w:eastAsia="方正仿宋简体"/>
          <w:sz w:val="32"/>
          <w:szCs w:val="32"/>
        </w:rPr>
      </w:pPr>
    </w:p>
    <w:p w14:paraId="3037EAAF"/>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A7EB608B"/>
    <w:rsid w:val="0D5B1359"/>
    <w:rsid w:val="1A3561E6"/>
    <w:rsid w:val="A7EB608B"/>
    <w:rsid w:val="DE5794C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Style w:val="3"/>
      <w:tblCellMar>
        <w:top w:w="0" w:type="dxa"/>
        <w:left w:w="108" w:type="dxa"/>
        <w:bottom w:w="0" w:type="dxa"/>
        <w:right w:w="108" w:type="dxa"/>
      </w:tblCellMar>
    </w:tblPr>
  </w:style>
  <w:style w:type="paragraph" w:styleId="2">
    <w:name w:val="Body Text"/>
    <w:basedOn w:val="1"/>
    <w:qFormat/>
    <w:uiPriority w:val="0"/>
    <w:pPr>
      <w:spacing w:line="440" w:lineRule="exact"/>
    </w:pPr>
    <w:rPr>
      <w:rFonts w:ascii="楷体_GB2312" w:eastAsia="楷体_GB2312"/>
      <w:sz w:val="28"/>
    </w:rPr>
  </w:style>
  <w:style w:type="table" w:styleId="4">
    <w:name w:val="Table Grid"/>
    <w:basedOn w:val="3"/>
    <w:qFormat/>
    <w:uiPriority w:val="0"/>
    <w:tblPr>
      <w:tblStyl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1.66666666666667</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2025-07-25T19:51:00Z</dcterms:created>
  <dc:creator>greatwall</dc:creator>
  <cp:lastModifiedBy>lenovo</cp:lastModifiedBy>
  <dcterms:modified xsi:type="dcterms:W3CDTF">2026-08-07T07:15:19Z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632666E5BBEB4E61AD311FBE925E0F30_13</vt:lpwstr>
  </property>
</Properties>
</file>